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5984" w:type="dxa"/>
        <w:tblLayout w:type="fixed"/>
        <w:tblLook w:val="0000" w:firstRow="0" w:lastRow="0" w:firstColumn="0" w:lastColumn="0" w:noHBand="0" w:noVBand="0"/>
      </w:tblPr>
      <w:tblGrid>
        <w:gridCol w:w="1384"/>
        <w:gridCol w:w="3827"/>
        <w:gridCol w:w="10773"/>
      </w:tblGrid>
      <w:tr w:rsidR="00104B39" w:rsidRPr="00104B39" w:rsidTr="00962D9F">
        <w:trPr>
          <w:trHeight w:val="482"/>
          <w:tblHeader/>
        </w:trPr>
        <w:tc>
          <w:tcPr>
            <w:tcW w:w="1384"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82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0773"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962D9F">
        <w:trPr>
          <w:trHeight w:val="2284"/>
        </w:trPr>
        <w:tc>
          <w:tcPr>
            <w:tcW w:w="1384"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890927">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EA6EA6"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E34124" w:rsidP="00834C6C">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hAnsi="Times New Roman" w:cs="Times New Roman"/>
                <w:b/>
                <w:sz w:val="24"/>
                <w:szCs w:val="24"/>
              </w:rPr>
              <w:t xml:space="preserve">ЛОТ </w:t>
            </w:r>
            <w:r w:rsidR="00EA6EA6">
              <w:rPr>
                <w:rFonts w:ascii="Times New Roman" w:hAnsi="Times New Roman" w:cs="Times New Roman"/>
                <w:b/>
                <w:sz w:val="24"/>
                <w:szCs w:val="24"/>
              </w:rPr>
              <w:t>11</w:t>
            </w:r>
            <w:r w:rsidRPr="00E34124">
              <w:rPr>
                <w:rFonts w:ascii="Times New Roman" w:hAnsi="Times New Roman" w:cs="Times New Roman"/>
                <w:b/>
                <w:sz w:val="24"/>
                <w:szCs w:val="24"/>
              </w:rPr>
              <w:t>-</w:t>
            </w:r>
            <w:r w:rsidR="00890927">
              <w:rPr>
                <w:rFonts w:ascii="Times New Roman" w:hAnsi="Times New Roman" w:cs="Times New Roman"/>
                <w:b/>
                <w:sz w:val="24"/>
                <w:szCs w:val="24"/>
              </w:rPr>
              <w:t>20</w:t>
            </w:r>
            <w:r w:rsidRPr="00E34124">
              <w:rPr>
                <w:rFonts w:ascii="Times New Roman" w:hAnsi="Times New Roman" w:cs="Times New Roman"/>
                <w:b/>
                <w:sz w:val="24"/>
                <w:szCs w:val="24"/>
              </w:rPr>
              <w:t xml:space="preserve"> Т </w:t>
            </w:r>
            <w:r w:rsidR="00050B0B" w:rsidRPr="00104B39">
              <w:rPr>
                <w:rFonts w:ascii="Times New Roman" w:hAnsi="Times New Roman" w:cs="Times New Roman"/>
                <w:b/>
                <w:sz w:val="24"/>
                <w:szCs w:val="24"/>
              </w:rPr>
              <w:t xml:space="preserve">Тендер </w:t>
            </w:r>
          </w:p>
          <w:p w:rsidR="00B37494" w:rsidRPr="00D54AE6" w:rsidRDefault="00F31759" w:rsidP="00D54AE6">
            <w:pPr>
              <w:widowControl w:val="0"/>
              <w:shd w:val="clear" w:color="auto" w:fill="FFFFFF"/>
              <w:spacing w:after="0" w:line="240" w:lineRule="auto"/>
              <w:rPr>
                <w:b/>
                <w:sz w:val="28"/>
                <w:szCs w:val="28"/>
                <w:u w:val="single"/>
              </w:rPr>
            </w:pPr>
            <w:r w:rsidRPr="00F31759">
              <w:rPr>
                <w:rFonts w:ascii="Times New Roman" w:hAnsi="Times New Roman" w:cs="Times New Roman"/>
                <w:b/>
                <w:sz w:val="24"/>
                <w:szCs w:val="24"/>
              </w:rPr>
              <w:t>«Оказание</w:t>
            </w:r>
            <w:r w:rsidR="002C1B78">
              <w:rPr>
                <w:rFonts w:ascii="Times New Roman" w:hAnsi="Times New Roman" w:cs="Times New Roman"/>
                <w:b/>
                <w:sz w:val="24"/>
                <w:szCs w:val="24"/>
              </w:rPr>
              <w:t xml:space="preserve"> </w:t>
            </w:r>
            <w:r w:rsidR="002C1B78" w:rsidRPr="002C1B78">
              <w:rPr>
                <w:rFonts w:ascii="Times New Roman" w:hAnsi="Times New Roman" w:cs="Times New Roman"/>
                <w:b/>
                <w:sz w:val="24"/>
                <w:szCs w:val="24"/>
              </w:rPr>
              <w:t>комплекс</w:t>
            </w:r>
            <w:r w:rsidR="002C1B78">
              <w:rPr>
                <w:rFonts w:ascii="Times New Roman" w:hAnsi="Times New Roman" w:cs="Times New Roman"/>
                <w:b/>
                <w:sz w:val="24"/>
                <w:szCs w:val="24"/>
              </w:rPr>
              <w:t>а</w:t>
            </w:r>
            <w:r w:rsidR="002C1B78" w:rsidRPr="002C1B78">
              <w:rPr>
                <w:rFonts w:ascii="Times New Roman" w:hAnsi="Times New Roman" w:cs="Times New Roman"/>
                <w:b/>
                <w:sz w:val="24"/>
                <w:szCs w:val="24"/>
              </w:rPr>
              <w:t xml:space="preserve"> услуг по организации мероприятий, включающие в себя: обслуживание посетителей ресторана, приготовление пищи, мойка посуды и уборка производственных помещений кухни на предприятиях общественного питания </w:t>
            </w:r>
            <w:r w:rsidR="000F281B" w:rsidRPr="000F281B">
              <w:rPr>
                <w:rFonts w:ascii="Times New Roman" w:hAnsi="Times New Roman" w:cs="Times New Roman"/>
                <w:b/>
                <w:sz w:val="24"/>
                <w:szCs w:val="24"/>
              </w:rPr>
              <w:t>Тематического парка</w:t>
            </w:r>
            <w:r w:rsidR="002C1B78" w:rsidRPr="002C1B78">
              <w:rPr>
                <w:rFonts w:ascii="Times New Roman" w:hAnsi="Times New Roman" w:cs="Times New Roman"/>
                <w:b/>
                <w:sz w:val="24"/>
                <w:szCs w:val="24"/>
              </w:rPr>
              <w:t>»</w:t>
            </w:r>
          </w:p>
        </w:tc>
      </w:tr>
      <w:tr w:rsidR="00C80BAD"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pStyle w:val="31"/>
              <w:shd w:val="clear" w:color="auto" w:fill="FFFFFF"/>
              <w:rPr>
                <w:szCs w:val="24"/>
              </w:rPr>
            </w:pPr>
            <w:r w:rsidRPr="00E20D1E">
              <w:rPr>
                <w:szCs w:val="28"/>
              </w:rPr>
              <w:t xml:space="preserve">РФ, Краснодарский край, г. Сочи, Адлерский район, Имеретинская низменность, Олимпийский </w:t>
            </w:r>
            <w:proofErr w:type="spellStart"/>
            <w:r w:rsidRPr="00E20D1E">
              <w:rPr>
                <w:szCs w:val="28"/>
              </w:rPr>
              <w:t>пр</w:t>
            </w:r>
            <w:proofErr w:type="spellEnd"/>
            <w:r w:rsidRPr="00E20D1E">
              <w:rPr>
                <w:szCs w:val="28"/>
              </w:rPr>
              <w:t xml:space="preserve"> – </w:t>
            </w:r>
            <w:proofErr w:type="spellStart"/>
            <w:r w:rsidRPr="00E20D1E">
              <w:rPr>
                <w:szCs w:val="28"/>
              </w:rPr>
              <w:t>кт</w:t>
            </w:r>
            <w:proofErr w:type="spellEnd"/>
            <w:r w:rsidRPr="00E20D1E">
              <w:rPr>
                <w:szCs w:val="28"/>
              </w:rPr>
              <w:t>, 21.</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w:t>
            </w:r>
            <w:bookmarkStart w:id="0" w:name="_GoBack"/>
            <w:bookmarkEnd w:id="0"/>
            <w:r w:rsidRPr="00C70BCE">
              <w:rPr>
                <w:rFonts w:ascii="Times New Roman" w:eastAsia="Times New Roman" w:hAnsi="Times New Roman" w:cs="Times New Roman"/>
                <w:sz w:val="24"/>
                <w:szCs w:val="24"/>
              </w:rPr>
              <w:t>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D54AE6" w:rsidRDefault="00C824AF" w:rsidP="00E34124">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D54AE6">
              <w:rPr>
                <w:rFonts w:ascii="Times New Roman" w:eastAsia="Times New Roman" w:hAnsi="Times New Roman" w:cs="Times New Roman"/>
                <w:i/>
                <w:sz w:val="24"/>
                <w:szCs w:val="24"/>
              </w:rPr>
              <w:t>.</w:t>
            </w:r>
          </w:p>
        </w:tc>
      </w:tr>
      <w:tr w:rsidR="00C824AF"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D54AE6"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54AE6"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54AE6"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062A4E" w:rsidP="003C3421">
            <w:pPr>
              <w:spacing w:after="0" w:line="240" w:lineRule="auto"/>
              <w:jc w:val="both"/>
              <w:rPr>
                <w:rFonts w:ascii="Times New Roman" w:eastAsia="Times New Roman" w:hAnsi="Times New Roman" w:cs="Times New Roman"/>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0773"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962D9F">
        <w:trPr>
          <w:trHeight w:val="877"/>
        </w:trPr>
        <w:tc>
          <w:tcPr>
            <w:tcW w:w="1384"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0773"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062A4E" w:rsidP="00E8556B">
            <w:pPr>
              <w:spacing w:after="0" w:line="240" w:lineRule="auto"/>
              <w:jc w:val="both"/>
              <w:rPr>
                <w:rFonts w:ascii="Times New Roman" w:eastAsia="Times New Roman" w:hAnsi="Times New Roman" w:cs="Times New Roman"/>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962D9F" w:rsidRDefault="00C801A0" w:rsidP="003E708E">
            <w:pPr>
              <w:widowControl w:val="0"/>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tcPr>
          <w:p w:rsidR="00890927" w:rsidRDefault="00890927" w:rsidP="00890927">
            <w:pPr>
              <w:spacing w:after="0" w:line="240" w:lineRule="auto"/>
              <w:jc w:val="both"/>
              <w:rPr>
                <w:rFonts w:ascii="Times New Roman" w:hAnsi="Times New Roman"/>
                <w:sz w:val="24"/>
                <w:szCs w:val="24"/>
              </w:rPr>
            </w:pPr>
            <w:r>
              <w:rPr>
                <w:rFonts w:ascii="Times New Roman" w:hAnsi="Times New Roman"/>
                <w:sz w:val="24"/>
                <w:szCs w:val="24"/>
              </w:rPr>
              <w:t xml:space="preserve">Предельная стоимость услуг по Договору (Цена Договора) не может превышать </w:t>
            </w:r>
          </w:p>
          <w:p w:rsidR="00890927" w:rsidRPr="00B307D2" w:rsidRDefault="00890927" w:rsidP="002C1B78">
            <w:pPr>
              <w:spacing w:after="0" w:line="240" w:lineRule="auto"/>
              <w:jc w:val="both"/>
            </w:pPr>
            <w:r w:rsidRPr="002C1B78">
              <w:rPr>
                <w:rFonts w:ascii="Times New Roman" w:hAnsi="Times New Roman"/>
                <w:b/>
                <w:sz w:val="24"/>
                <w:szCs w:val="24"/>
              </w:rPr>
              <w:t xml:space="preserve">- </w:t>
            </w:r>
            <w:r w:rsidR="00B307D2" w:rsidRPr="00B307D2">
              <w:rPr>
                <w:rFonts w:ascii="Times New Roman" w:hAnsi="Times New Roman"/>
                <w:b/>
                <w:sz w:val="24"/>
                <w:szCs w:val="24"/>
              </w:rPr>
              <w:t>9 952 995</w:t>
            </w:r>
            <w:r w:rsidR="002C1B78" w:rsidRPr="002C1B78">
              <w:rPr>
                <w:rFonts w:ascii="Times New Roman" w:hAnsi="Times New Roman"/>
                <w:b/>
                <w:sz w:val="24"/>
                <w:szCs w:val="24"/>
              </w:rPr>
              <w:t> (</w:t>
            </w:r>
            <w:r w:rsidR="00B307D2">
              <w:rPr>
                <w:rFonts w:ascii="Times New Roman" w:hAnsi="Times New Roman"/>
                <w:b/>
                <w:sz w:val="24"/>
                <w:szCs w:val="24"/>
              </w:rPr>
              <w:t>девять</w:t>
            </w:r>
            <w:r w:rsidR="002C1B78" w:rsidRPr="002C1B78">
              <w:rPr>
                <w:rFonts w:ascii="Times New Roman" w:hAnsi="Times New Roman"/>
                <w:b/>
                <w:sz w:val="24"/>
                <w:szCs w:val="24"/>
              </w:rPr>
              <w:t xml:space="preserve"> миллионов </w:t>
            </w:r>
            <w:r w:rsidR="00B307D2">
              <w:rPr>
                <w:rFonts w:ascii="Times New Roman" w:hAnsi="Times New Roman"/>
                <w:b/>
                <w:sz w:val="24"/>
                <w:szCs w:val="24"/>
              </w:rPr>
              <w:t>девятьсот пятьдесят две тысячи девятьсот девяносто пять</w:t>
            </w:r>
            <w:r w:rsidR="002C1B78" w:rsidRPr="002C1B78">
              <w:rPr>
                <w:rFonts w:ascii="Times New Roman" w:hAnsi="Times New Roman"/>
                <w:b/>
                <w:sz w:val="24"/>
                <w:szCs w:val="24"/>
              </w:rPr>
              <w:t>) рублей 00 копеек</w:t>
            </w:r>
            <w:r w:rsidR="002C1B78">
              <w:rPr>
                <w:rFonts w:ascii="Times New Roman" w:hAnsi="Times New Roman"/>
                <w:sz w:val="24"/>
                <w:szCs w:val="24"/>
              </w:rPr>
              <w:t>,</w:t>
            </w:r>
            <w:r w:rsidR="002C1B78" w:rsidRPr="002C1B78">
              <w:rPr>
                <w:rFonts w:ascii="Times New Roman" w:hAnsi="Times New Roman"/>
                <w:sz w:val="24"/>
                <w:szCs w:val="24"/>
              </w:rPr>
              <w:t xml:space="preserve"> в т.ч. НДС 20%/без НДС и является предельной суммой, которую может оплатить Заказчик за фактически оказанные Услуги за период действия Договора.</w:t>
            </w:r>
          </w:p>
          <w:p w:rsidR="00C801A0" w:rsidRPr="00640C2E" w:rsidRDefault="00890927" w:rsidP="00962D9F">
            <w:pPr>
              <w:spacing w:after="0" w:line="240" w:lineRule="auto"/>
              <w:jc w:val="both"/>
              <w:rPr>
                <w:sz w:val="24"/>
                <w:szCs w:val="24"/>
              </w:rPr>
            </w:pPr>
            <w:r>
              <w:rPr>
                <w:rFonts w:ascii="Times New Roman" w:hAnsi="Times New Roman"/>
                <w:sz w:val="24"/>
                <w:szCs w:val="24"/>
              </w:rPr>
              <w:t>Установлены следующие цены за единицу оказания услуг (руб./ сервисный час*):</w:t>
            </w:r>
          </w:p>
          <w:tbl>
            <w:tblPr>
              <w:tblW w:w="10099" w:type="dxa"/>
              <w:tblCellSpacing w:w="0"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3157"/>
              <w:gridCol w:w="3257"/>
              <w:gridCol w:w="3685"/>
            </w:tblGrid>
            <w:tr w:rsidR="00A136D3" w:rsidTr="00D226B6">
              <w:trPr>
                <w:trHeight w:val="795"/>
                <w:tblCellSpacing w:w="0" w:type="dxa"/>
              </w:trPr>
              <w:tc>
                <w:tcPr>
                  <w:tcW w:w="3157" w:type="dxa"/>
                  <w:tcBorders>
                    <w:top w:val="single" w:sz="4" w:space="0" w:color="auto"/>
                    <w:left w:val="single" w:sz="4" w:space="0" w:color="auto"/>
                    <w:bottom w:val="single" w:sz="4" w:space="0" w:color="auto"/>
                    <w:right w:val="single" w:sz="4" w:space="0" w:color="auto"/>
                  </w:tcBorders>
                  <w:vAlign w:val="center"/>
                  <w:hideMark/>
                </w:tcPr>
                <w:p w:rsidR="00A136D3" w:rsidRPr="00890927" w:rsidRDefault="00A136D3" w:rsidP="00962D9F">
                  <w:pPr>
                    <w:pStyle w:val="af"/>
                    <w:spacing w:line="256" w:lineRule="auto"/>
                    <w:jc w:val="center"/>
                    <w:rPr>
                      <w:rFonts w:ascii="Times New Roman" w:hAnsi="Times New Roman"/>
                    </w:rPr>
                  </w:pPr>
                  <w:r w:rsidRPr="00C44B86">
                    <w:rPr>
                      <w:rFonts w:ascii="Times New Roman" w:hAnsi="Times New Roman"/>
                      <w:bCs/>
                      <w:sz w:val="24"/>
                      <w:szCs w:val="24"/>
                    </w:rPr>
                    <w:t>Наименование услуг</w:t>
                  </w:r>
                </w:p>
              </w:tc>
              <w:tc>
                <w:tcPr>
                  <w:tcW w:w="3257" w:type="dxa"/>
                  <w:tcBorders>
                    <w:top w:val="outset" w:sz="6" w:space="0" w:color="00000A"/>
                    <w:left w:val="outset" w:sz="6" w:space="0" w:color="00000A"/>
                    <w:right w:val="outset" w:sz="6" w:space="0" w:color="00000A"/>
                  </w:tcBorders>
                </w:tcPr>
                <w:p w:rsidR="00A136D3" w:rsidRDefault="00D226B6" w:rsidP="00962D9F">
                  <w:pPr>
                    <w:pStyle w:val="af"/>
                    <w:spacing w:line="256" w:lineRule="auto"/>
                    <w:jc w:val="center"/>
                    <w:rPr>
                      <w:rFonts w:ascii="Times New Roman" w:hAnsi="Times New Roman"/>
                    </w:rPr>
                  </w:pPr>
                  <w:r>
                    <w:rPr>
                      <w:rFonts w:ascii="Times New Roman" w:hAnsi="Times New Roman"/>
                      <w:spacing w:val="-1"/>
                      <w:kern w:val="2"/>
                      <w:lang w:eastAsia="ar-SA"/>
                    </w:rPr>
                    <w:t>Начальная максимальная ц</w:t>
                  </w:r>
                  <w:r w:rsidR="00A136D3">
                    <w:rPr>
                      <w:rFonts w:ascii="Times New Roman" w:hAnsi="Times New Roman"/>
                      <w:spacing w:val="-1"/>
                      <w:kern w:val="2"/>
                      <w:lang w:eastAsia="ar-SA"/>
                    </w:rPr>
                    <w:t>ена за один сервисный час, руб</w:t>
                  </w:r>
                  <w:r>
                    <w:rPr>
                      <w:rFonts w:ascii="Times New Roman" w:hAnsi="Times New Roman"/>
                      <w:spacing w:val="-1"/>
                      <w:kern w:val="2"/>
                      <w:lang w:eastAsia="ar-SA"/>
                    </w:rPr>
                    <w:t>.</w:t>
                  </w:r>
                  <w:r w:rsidR="00A136D3">
                    <w:rPr>
                      <w:rFonts w:ascii="Times New Roman" w:hAnsi="Times New Roman"/>
                      <w:spacing w:val="-1"/>
                      <w:kern w:val="2"/>
                      <w:lang w:eastAsia="ar-SA"/>
                    </w:rPr>
                    <w:t>, без НДС</w:t>
                  </w:r>
                </w:p>
              </w:tc>
              <w:tc>
                <w:tcPr>
                  <w:tcW w:w="3685" w:type="dxa"/>
                  <w:tcBorders>
                    <w:top w:val="outset" w:sz="6" w:space="0" w:color="00000A"/>
                    <w:left w:val="outset" w:sz="6" w:space="0" w:color="00000A"/>
                    <w:right w:val="outset" w:sz="6" w:space="0" w:color="00000A"/>
                  </w:tcBorders>
                </w:tcPr>
                <w:p w:rsidR="00A136D3" w:rsidRPr="00D226B6" w:rsidRDefault="00D226B6" w:rsidP="00962D9F">
                  <w:pPr>
                    <w:pStyle w:val="af"/>
                    <w:spacing w:line="256" w:lineRule="auto"/>
                    <w:jc w:val="center"/>
                    <w:rPr>
                      <w:rFonts w:ascii="Times New Roman" w:hAnsi="Times New Roman"/>
                      <w:spacing w:val="-1"/>
                      <w:kern w:val="2"/>
                      <w:lang w:eastAsia="ar-SA"/>
                    </w:rPr>
                  </w:pPr>
                  <w:r>
                    <w:rPr>
                      <w:rFonts w:ascii="Times New Roman" w:hAnsi="Times New Roman"/>
                      <w:spacing w:val="-1"/>
                      <w:kern w:val="2"/>
                      <w:lang w:eastAsia="ar-SA"/>
                    </w:rPr>
                    <w:t xml:space="preserve">Начальная максимальная цена за один </w:t>
                  </w:r>
                  <w:r w:rsidR="00A136D3">
                    <w:rPr>
                      <w:rFonts w:ascii="Times New Roman" w:hAnsi="Times New Roman"/>
                      <w:spacing w:val="-1"/>
                      <w:kern w:val="2"/>
                      <w:lang w:eastAsia="ar-SA"/>
                    </w:rPr>
                    <w:t>за один сервисный час, руб</w:t>
                  </w:r>
                  <w:r>
                    <w:rPr>
                      <w:rFonts w:ascii="Times New Roman" w:hAnsi="Times New Roman"/>
                      <w:spacing w:val="-1"/>
                      <w:kern w:val="2"/>
                      <w:lang w:eastAsia="ar-SA"/>
                    </w:rPr>
                    <w:t>.</w:t>
                  </w:r>
                  <w:r w:rsidR="00A136D3">
                    <w:rPr>
                      <w:rFonts w:ascii="Times New Roman" w:hAnsi="Times New Roman"/>
                      <w:spacing w:val="-1"/>
                      <w:kern w:val="2"/>
                      <w:lang w:eastAsia="ar-SA"/>
                    </w:rPr>
                    <w:t xml:space="preserve">, </w:t>
                  </w:r>
                  <w:r w:rsidRPr="00D226B6">
                    <w:rPr>
                      <w:rFonts w:ascii="Times New Roman" w:hAnsi="Times New Roman"/>
                      <w:spacing w:val="-1"/>
                      <w:kern w:val="2"/>
                      <w:lang w:eastAsia="ar-SA"/>
                    </w:rPr>
                    <w:t>с учетом НДС (20%)</w:t>
                  </w:r>
                </w:p>
              </w:tc>
            </w:tr>
            <w:tr w:rsidR="002C1B78" w:rsidTr="000F281B">
              <w:trPr>
                <w:trHeight w:val="586"/>
                <w:tblCellSpacing w:w="0" w:type="dxa"/>
              </w:trPr>
              <w:tc>
                <w:tcPr>
                  <w:tcW w:w="3157" w:type="dxa"/>
                  <w:tcBorders>
                    <w:top w:val="single" w:sz="4" w:space="0" w:color="auto"/>
                    <w:left w:val="single" w:sz="4" w:space="0" w:color="auto"/>
                    <w:bottom w:val="single" w:sz="4" w:space="0" w:color="auto"/>
                    <w:right w:val="single" w:sz="4" w:space="0" w:color="auto"/>
                  </w:tcBorders>
                  <w:hideMark/>
                </w:tcPr>
                <w:p w:rsidR="002C1B78" w:rsidRPr="002C1B78" w:rsidRDefault="002C1B78" w:rsidP="002C1B78">
                  <w:pPr>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обслуживанию посетителей ресторана</w:t>
                  </w:r>
                </w:p>
              </w:tc>
              <w:tc>
                <w:tcPr>
                  <w:tcW w:w="3257" w:type="dxa"/>
                  <w:tcBorders>
                    <w:top w:val="single" w:sz="4" w:space="0" w:color="auto"/>
                    <w:left w:val="single" w:sz="4" w:space="0" w:color="auto"/>
                    <w:bottom w:val="single" w:sz="4" w:space="0" w:color="auto"/>
                    <w:right w:val="single" w:sz="4" w:space="0" w:color="auto"/>
                  </w:tcBorders>
                  <w:vAlign w:val="center"/>
                </w:tcPr>
                <w:p w:rsidR="002C1B78" w:rsidRDefault="00EA6EA6" w:rsidP="002C1B78">
                  <w:pPr>
                    <w:pStyle w:val="af"/>
                    <w:spacing w:line="256" w:lineRule="auto"/>
                    <w:jc w:val="center"/>
                    <w:rPr>
                      <w:rFonts w:ascii="Times New Roman" w:hAnsi="Times New Roman"/>
                    </w:rPr>
                  </w:pPr>
                  <w:r>
                    <w:rPr>
                      <w:rFonts w:ascii="Times New Roman" w:hAnsi="Times New Roman"/>
                    </w:rPr>
                    <w:t>280,00</w:t>
                  </w:r>
                </w:p>
              </w:tc>
              <w:tc>
                <w:tcPr>
                  <w:tcW w:w="3685" w:type="dxa"/>
                  <w:tcBorders>
                    <w:top w:val="outset" w:sz="6" w:space="0" w:color="00000A"/>
                    <w:left w:val="outset" w:sz="6" w:space="0" w:color="00000A"/>
                    <w:bottom w:val="outset" w:sz="6" w:space="0" w:color="00000A"/>
                    <w:right w:val="outset" w:sz="6" w:space="0" w:color="00000A"/>
                  </w:tcBorders>
                  <w:vAlign w:val="center"/>
                </w:tcPr>
                <w:p w:rsidR="002C1B78" w:rsidRPr="00AC44B4" w:rsidRDefault="00EA6EA6" w:rsidP="002C1B78">
                  <w:pPr>
                    <w:spacing w:after="0" w:line="240" w:lineRule="auto"/>
                    <w:jc w:val="center"/>
                    <w:rPr>
                      <w:rFonts w:ascii="Times New Roman" w:hAnsi="Times New Roman"/>
                      <w:sz w:val="24"/>
                      <w:szCs w:val="24"/>
                    </w:rPr>
                  </w:pPr>
                  <w:r>
                    <w:rPr>
                      <w:rFonts w:ascii="Times New Roman" w:hAnsi="Times New Roman"/>
                      <w:sz w:val="24"/>
                      <w:szCs w:val="24"/>
                    </w:rPr>
                    <w:t>336,00</w:t>
                  </w:r>
                </w:p>
              </w:tc>
            </w:tr>
            <w:tr w:rsidR="002C1B78" w:rsidTr="000F281B">
              <w:trPr>
                <w:trHeight w:val="30"/>
                <w:tblCellSpacing w:w="0" w:type="dxa"/>
              </w:trPr>
              <w:tc>
                <w:tcPr>
                  <w:tcW w:w="3157" w:type="dxa"/>
                  <w:tcBorders>
                    <w:top w:val="single" w:sz="4" w:space="0" w:color="auto"/>
                    <w:left w:val="single" w:sz="4" w:space="0" w:color="auto"/>
                    <w:bottom w:val="single" w:sz="4" w:space="0" w:color="auto"/>
                    <w:right w:val="single" w:sz="4" w:space="0" w:color="auto"/>
                  </w:tcBorders>
                  <w:hideMark/>
                </w:tcPr>
                <w:p w:rsidR="002C1B78" w:rsidRPr="002C1B78" w:rsidRDefault="002C1B78" w:rsidP="002C1B78">
                  <w:pPr>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 xml:space="preserve">Услуги по приготовлению пищи </w:t>
                  </w:r>
                </w:p>
              </w:tc>
              <w:tc>
                <w:tcPr>
                  <w:tcW w:w="3257" w:type="dxa"/>
                  <w:tcBorders>
                    <w:top w:val="single" w:sz="4" w:space="0" w:color="auto"/>
                    <w:left w:val="single" w:sz="4" w:space="0" w:color="auto"/>
                    <w:bottom w:val="single" w:sz="4" w:space="0" w:color="auto"/>
                    <w:right w:val="single" w:sz="4" w:space="0" w:color="auto"/>
                  </w:tcBorders>
                  <w:vAlign w:val="center"/>
                </w:tcPr>
                <w:p w:rsidR="002C1B78" w:rsidRDefault="00EA6EA6" w:rsidP="002C1B78">
                  <w:pPr>
                    <w:pStyle w:val="af"/>
                    <w:spacing w:line="256" w:lineRule="auto"/>
                    <w:jc w:val="center"/>
                    <w:rPr>
                      <w:rFonts w:ascii="Times New Roman" w:hAnsi="Times New Roman"/>
                    </w:rPr>
                  </w:pPr>
                  <w:r>
                    <w:rPr>
                      <w:rFonts w:ascii="Times New Roman" w:hAnsi="Times New Roman"/>
                    </w:rPr>
                    <w:t>230,00</w:t>
                  </w:r>
                </w:p>
              </w:tc>
              <w:tc>
                <w:tcPr>
                  <w:tcW w:w="3685" w:type="dxa"/>
                  <w:tcBorders>
                    <w:top w:val="outset" w:sz="6" w:space="0" w:color="00000A"/>
                    <w:left w:val="outset" w:sz="6" w:space="0" w:color="00000A"/>
                    <w:bottom w:val="outset" w:sz="6" w:space="0" w:color="00000A"/>
                    <w:right w:val="outset" w:sz="6" w:space="0" w:color="00000A"/>
                  </w:tcBorders>
                  <w:vAlign w:val="center"/>
                </w:tcPr>
                <w:p w:rsidR="002C1B78" w:rsidRPr="00AC44B4" w:rsidRDefault="00EA6EA6" w:rsidP="002C1B78">
                  <w:pPr>
                    <w:spacing w:after="0" w:line="240" w:lineRule="auto"/>
                    <w:jc w:val="center"/>
                    <w:rPr>
                      <w:rFonts w:ascii="Times New Roman" w:hAnsi="Times New Roman"/>
                      <w:sz w:val="24"/>
                      <w:szCs w:val="24"/>
                    </w:rPr>
                  </w:pPr>
                  <w:r>
                    <w:rPr>
                      <w:rFonts w:ascii="Times New Roman" w:hAnsi="Times New Roman"/>
                      <w:sz w:val="24"/>
                      <w:szCs w:val="24"/>
                    </w:rPr>
                    <w:t>276,00</w:t>
                  </w:r>
                </w:p>
              </w:tc>
            </w:tr>
            <w:tr w:rsidR="002C1B78" w:rsidTr="000F281B">
              <w:trPr>
                <w:trHeight w:val="30"/>
                <w:tblCellSpacing w:w="0" w:type="dxa"/>
              </w:trPr>
              <w:tc>
                <w:tcPr>
                  <w:tcW w:w="3157" w:type="dxa"/>
                  <w:tcBorders>
                    <w:top w:val="single" w:sz="4" w:space="0" w:color="auto"/>
                    <w:left w:val="single" w:sz="4" w:space="0" w:color="auto"/>
                    <w:bottom w:val="single" w:sz="4" w:space="0" w:color="auto"/>
                    <w:right w:val="single" w:sz="4" w:space="0" w:color="auto"/>
                  </w:tcBorders>
                  <w:hideMark/>
                </w:tcPr>
                <w:p w:rsidR="002C1B78" w:rsidRPr="002C1B78" w:rsidRDefault="002C1B78" w:rsidP="002C1B78">
                  <w:pPr>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мытью посуды и уборке производственных помещений кухни</w:t>
                  </w:r>
                </w:p>
              </w:tc>
              <w:tc>
                <w:tcPr>
                  <w:tcW w:w="3257" w:type="dxa"/>
                  <w:tcBorders>
                    <w:top w:val="single" w:sz="4" w:space="0" w:color="auto"/>
                    <w:left w:val="single" w:sz="4" w:space="0" w:color="auto"/>
                    <w:bottom w:val="single" w:sz="4" w:space="0" w:color="auto"/>
                    <w:right w:val="single" w:sz="4" w:space="0" w:color="auto"/>
                  </w:tcBorders>
                  <w:vAlign w:val="center"/>
                </w:tcPr>
                <w:p w:rsidR="002C1B78" w:rsidRDefault="00EA6EA6" w:rsidP="002C1B78">
                  <w:pPr>
                    <w:pStyle w:val="af"/>
                    <w:spacing w:line="256" w:lineRule="auto"/>
                    <w:jc w:val="center"/>
                    <w:rPr>
                      <w:rFonts w:ascii="Times New Roman" w:hAnsi="Times New Roman"/>
                    </w:rPr>
                  </w:pPr>
                  <w:r>
                    <w:rPr>
                      <w:rFonts w:ascii="Times New Roman" w:hAnsi="Times New Roman"/>
                    </w:rPr>
                    <w:t>210,00</w:t>
                  </w:r>
                </w:p>
              </w:tc>
              <w:tc>
                <w:tcPr>
                  <w:tcW w:w="3685" w:type="dxa"/>
                  <w:tcBorders>
                    <w:top w:val="outset" w:sz="6" w:space="0" w:color="00000A"/>
                    <w:left w:val="outset" w:sz="6" w:space="0" w:color="00000A"/>
                    <w:bottom w:val="outset" w:sz="6" w:space="0" w:color="00000A"/>
                    <w:right w:val="outset" w:sz="6" w:space="0" w:color="00000A"/>
                  </w:tcBorders>
                  <w:vAlign w:val="center"/>
                </w:tcPr>
                <w:p w:rsidR="002C1B78" w:rsidRPr="00AC44B4" w:rsidRDefault="00EA6EA6" w:rsidP="002C1B78">
                  <w:pPr>
                    <w:spacing w:after="0" w:line="240" w:lineRule="auto"/>
                    <w:jc w:val="center"/>
                    <w:rPr>
                      <w:rFonts w:ascii="Times New Roman" w:hAnsi="Times New Roman"/>
                      <w:sz w:val="24"/>
                      <w:szCs w:val="24"/>
                    </w:rPr>
                  </w:pPr>
                  <w:r>
                    <w:rPr>
                      <w:rFonts w:ascii="Times New Roman" w:hAnsi="Times New Roman"/>
                      <w:sz w:val="24"/>
                      <w:szCs w:val="24"/>
                    </w:rPr>
                    <w:t>252,00</w:t>
                  </w:r>
                </w:p>
              </w:tc>
            </w:tr>
          </w:tbl>
          <w:p w:rsidR="002C1B78" w:rsidRDefault="00D226B6" w:rsidP="00621F7A">
            <w:pPr>
              <w:shd w:val="clear" w:color="auto" w:fill="FFFFFF"/>
              <w:tabs>
                <w:tab w:val="left" w:pos="1462"/>
              </w:tabs>
              <w:suppressAutoHyphens/>
              <w:spacing w:after="0" w:line="240" w:lineRule="auto"/>
              <w:ind w:firstLine="41"/>
              <w:jc w:val="both"/>
              <w:rPr>
                <w:rFonts w:ascii="Times New Roman" w:eastAsia="Times New Roman" w:hAnsi="Times New Roman" w:cs="Times New Roman"/>
                <w:bCs/>
                <w:sz w:val="24"/>
                <w:szCs w:val="24"/>
              </w:rPr>
            </w:pPr>
            <w:r>
              <w:rPr>
                <w:rFonts w:ascii="Times New Roman" w:eastAsia="Times New Roman" w:hAnsi="Times New Roman" w:cs="Times New Roman"/>
                <w:spacing w:val="-1"/>
                <w:kern w:val="2"/>
                <w:lang w:eastAsia="ar-SA"/>
              </w:rPr>
              <w:t>*</w:t>
            </w:r>
            <w:r w:rsidR="002C1B78" w:rsidRPr="002E2B90">
              <w:rPr>
                <w:spacing w:val="-1"/>
                <w:kern w:val="2"/>
                <w:lang w:eastAsia="ar-SA"/>
              </w:rPr>
              <w:t xml:space="preserve"> </w:t>
            </w:r>
            <w:r w:rsidR="002C1B78" w:rsidRPr="002C1B78">
              <w:rPr>
                <w:rFonts w:ascii="Times New Roman" w:eastAsia="Times New Roman" w:hAnsi="Times New Roman" w:cs="Times New Roman"/>
                <w:bCs/>
                <w:sz w:val="24"/>
                <w:szCs w:val="24"/>
              </w:rPr>
              <w:t>Сервисный час равен одному часу оказания Услуг одним представителем Исполнителя.</w:t>
            </w:r>
          </w:p>
          <w:p w:rsidR="00D226B6" w:rsidRDefault="00D226B6" w:rsidP="00621F7A">
            <w:pPr>
              <w:shd w:val="clear" w:color="auto" w:fill="FFFFFF"/>
              <w:tabs>
                <w:tab w:val="left" w:pos="1462"/>
              </w:tabs>
              <w:suppressAutoHyphens/>
              <w:spacing w:after="0" w:line="240" w:lineRule="auto"/>
              <w:ind w:firstLine="41"/>
              <w:jc w:val="both"/>
              <w:rPr>
                <w:rFonts w:ascii="Times New Roman" w:eastAsia="Times New Roman" w:hAnsi="Times New Roman" w:cs="Times New Roman"/>
                <w:spacing w:val="-1"/>
                <w:kern w:val="2"/>
                <w:lang w:eastAsia="ar-SA"/>
              </w:rPr>
            </w:pPr>
            <w:r w:rsidRPr="00D226B6">
              <w:rPr>
                <w:rFonts w:ascii="Times New Roman" w:eastAsia="Times New Roman" w:hAnsi="Times New Roman" w:cs="Times New Roman"/>
                <w:spacing w:val="-1"/>
                <w:kern w:val="2"/>
                <w:lang w:eastAsia="ar-SA"/>
              </w:rPr>
              <w:t>Цена сформирована с учетом расходов на транспортировку, страхование, а также иных расходов Исполнителя, связанных с выполнением обязательств по договору.</w:t>
            </w:r>
          </w:p>
          <w:p w:rsidR="00621F7A" w:rsidRPr="00D226B6" w:rsidRDefault="00621F7A" w:rsidP="00621F7A">
            <w:pPr>
              <w:shd w:val="clear" w:color="auto" w:fill="FFFFFF"/>
              <w:tabs>
                <w:tab w:val="left" w:pos="1462"/>
              </w:tabs>
              <w:suppressAutoHyphens/>
              <w:spacing w:after="0" w:line="240" w:lineRule="auto"/>
              <w:ind w:firstLine="41"/>
              <w:jc w:val="both"/>
              <w:rPr>
                <w:rFonts w:ascii="Times New Roman" w:eastAsia="Times New Roman" w:hAnsi="Times New Roman" w:cs="Times New Roman"/>
                <w:spacing w:val="-1"/>
                <w:kern w:val="2"/>
                <w:lang w:eastAsia="ar-SA"/>
              </w:rPr>
            </w:pPr>
            <w:r>
              <w:rPr>
                <w:rFonts w:ascii="Times New Roman" w:eastAsia="Times New Roman" w:hAnsi="Times New Roman" w:cs="Times New Roman"/>
                <w:spacing w:val="-1"/>
                <w:kern w:val="2"/>
                <w:lang w:eastAsia="ar-SA"/>
              </w:rPr>
              <w:t xml:space="preserve">Тендер проводится путем снижения НМЦ </w:t>
            </w:r>
            <w:r>
              <w:rPr>
                <w:rFonts w:ascii="Times New Roman" w:hAnsi="Times New Roman"/>
                <w:spacing w:val="-1"/>
                <w:kern w:val="2"/>
                <w:lang w:eastAsia="ar-SA"/>
              </w:rPr>
              <w:t>за один сервисный час.</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962D9F">
        <w:trPr>
          <w:trHeight w:val="275"/>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C44B86" w:rsidRDefault="00C801A0" w:rsidP="00AE56CC">
            <w:pPr>
              <w:pStyle w:val="a9"/>
              <w:shd w:val="clear" w:color="auto" w:fill="FFFFFF" w:themeFill="background1"/>
              <w:spacing w:before="0" w:beforeAutospacing="0" w:after="0" w:afterAutospacing="0"/>
              <w:jc w:val="both"/>
              <w:rPr>
                <w:highlight w:val="yellow"/>
              </w:rPr>
            </w:pPr>
            <w:r w:rsidRPr="00F801AE">
              <w:t>Установлен п. 3.5. «</w:t>
            </w:r>
            <w:r w:rsidR="00E62F7C" w:rsidRPr="00F801AE">
              <w:t xml:space="preserve">Сведения, содержащиеся в заявке участника закупки и документы, входящие в </w:t>
            </w:r>
            <w:r w:rsidR="00E62F7C" w:rsidRPr="00C44B86">
              <w:t>состав заявки участника закупки</w:t>
            </w:r>
            <w:r w:rsidRPr="00C44B86">
              <w:t xml:space="preserve">» части 1 Тендерной документации </w:t>
            </w:r>
            <w:r w:rsidR="00F901A9" w:rsidRPr="00C44B86">
              <w:t>(Инструкция участникам закупки)</w:t>
            </w:r>
            <w:r w:rsidRPr="00C44B86">
              <w:t>.</w:t>
            </w:r>
          </w:p>
        </w:tc>
      </w:tr>
      <w:tr w:rsidR="00104B39" w:rsidRPr="00104B39" w:rsidTr="00962D9F">
        <w:trPr>
          <w:trHeight w:val="459"/>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44B86" w:rsidP="0057579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Не установлено</w:t>
            </w:r>
          </w:p>
        </w:tc>
      </w:tr>
      <w:tr w:rsidR="00104B39" w:rsidRPr="00104B39" w:rsidTr="00962D9F">
        <w:trPr>
          <w:trHeight w:val="329"/>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7F651D" w:rsidP="001142BF">
            <w:pPr>
              <w:pStyle w:val="3"/>
              <w:shd w:val="clear" w:color="auto" w:fill="FFFFFF" w:themeFill="background1"/>
              <w:spacing w:after="0"/>
              <w:jc w:val="both"/>
              <w:rPr>
                <w:rFonts w:eastAsiaTheme="minorEastAsia"/>
                <w:sz w:val="24"/>
                <w:szCs w:val="24"/>
              </w:rPr>
            </w:pPr>
            <w:r w:rsidRPr="007F651D">
              <w:rPr>
                <w:rFonts w:eastAsiaTheme="minorEastAsia"/>
                <w:sz w:val="24"/>
                <w:szCs w:val="24"/>
              </w:rPr>
              <w:t>Участник закупки представляет в составе заявки описание 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количественных и качественных характеристик, по форме 1 части 3 тендерной документации (при необходимости).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7F651D"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7F651D">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тендерной документации, путем направления запроса в письменной форме (по форме 2 части 3 тендерной документации) не позднее чем за </w:t>
            </w:r>
            <w:r w:rsidR="00317808">
              <w:rPr>
                <w:rFonts w:ascii="Times New Roman" w:eastAsia="Times New Roman" w:hAnsi="Times New Roman" w:cs="Times New Roman"/>
                <w:sz w:val="24"/>
                <w:szCs w:val="24"/>
                <w:lang w:eastAsia="en-US"/>
              </w:rPr>
              <w:t>1</w:t>
            </w:r>
            <w:r w:rsidRPr="007F651D">
              <w:rPr>
                <w:rFonts w:ascii="Times New Roman" w:eastAsia="Times New Roman" w:hAnsi="Times New Roman" w:cs="Times New Roman"/>
                <w:sz w:val="24"/>
                <w:szCs w:val="24"/>
                <w:lang w:eastAsia="en-US"/>
              </w:rPr>
              <w:t xml:space="preserve"> (</w:t>
            </w:r>
            <w:r w:rsidR="00317808">
              <w:rPr>
                <w:rFonts w:ascii="Times New Roman" w:eastAsia="Times New Roman" w:hAnsi="Times New Roman" w:cs="Times New Roman"/>
                <w:sz w:val="24"/>
                <w:szCs w:val="24"/>
                <w:lang w:eastAsia="en-US"/>
              </w:rPr>
              <w:t>один</w:t>
            </w:r>
            <w:r w:rsidRPr="007F651D">
              <w:rPr>
                <w:rFonts w:ascii="Times New Roman" w:eastAsia="Times New Roman" w:hAnsi="Times New Roman" w:cs="Times New Roman"/>
                <w:sz w:val="24"/>
                <w:szCs w:val="24"/>
                <w:lang w:eastAsia="en-US"/>
              </w:rPr>
              <w:t>) д</w:t>
            </w:r>
            <w:r w:rsidR="00317808">
              <w:rPr>
                <w:rFonts w:ascii="Times New Roman" w:eastAsia="Times New Roman" w:hAnsi="Times New Roman" w:cs="Times New Roman"/>
                <w:sz w:val="24"/>
                <w:szCs w:val="24"/>
                <w:lang w:eastAsia="en-US"/>
              </w:rPr>
              <w:t>ень</w:t>
            </w:r>
            <w:r w:rsidRPr="007F651D">
              <w:rPr>
                <w:rFonts w:ascii="Times New Roman" w:eastAsia="Times New Roman" w:hAnsi="Times New Roman" w:cs="Times New Roman"/>
                <w:sz w:val="24"/>
                <w:szCs w:val="24"/>
                <w:lang w:eastAsia="en-US"/>
              </w:rPr>
              <w:t xml:space="preserve"> до дня окончания срока подачи заявок на участие в тендере</w:t>
            </w:r>
            <w:r w:rsidR="00175F4A" w:rsidRPr="004070A7">
              <w:rPr>
                <w:rFonts w:ascii="Times New Roman" w:eastAsia="Times New Roman" w:hAnsi="Times New Roman" w:cs="Times New Roman"/>
                <w:sz w:val="24"/>
                <w:szCs w:val="24"/>
                <w:lang w:eastAsia="en-US"/>
              </w:rPr>
              <w:t>.</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7F651D" w:rsidRDefault="007F651D"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7F651D">
              <w:rPr>
                <w:rFonts w:ascii="Times New Roman" w:eastAsia="Times New Roman" w:hAnsi="Times New Roman" w:cs="Times New Roman"/>
                <w:sz w:val="24"/>
                <w:szCs w:val="24"/>
                <w:lang w:eastAsia="en-US"/>
              </w:rPr>
              <w:t>Запросы, поступившие позднее, чем за 2 (два) дня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Разъяснение должно быть дано в течение </w:t>
            </w:r>
            <w:r w:rsidR="00317808">
              <w:rPr>
                <w:rFonts w:ascii="Times New Roman" w:eastAsia="Times New Roman" w:hAnsi="Times New Roman" w:cs="Times New Roman"/>
                <w:sz w:val="24"/>
                <w:szCs w:val="24"/>
                <w:lang w:eastAsia="en-US"/>
              </w:rPr>
              <w:t>1</w:t>
            </w:r>
            <w:r w:rsidRPr="004070A7">
              <w:rPr>
                <w:rFonts w:ascii="Times New Roman" w:eastAsia="Times New Roman" w:hAnsi="Times New Roman" w:cs="Times New Roman"/>
                <w:sz w:val="24"/>
                <w:szCs w:val="24"/>
                <w:lang w:eastAsia="en-US"/>
              </w:rPr>
              <w:t xml:space="preserve"> (</w:t>
            </w:r>
            <w:r w:rsidR="00317808">
              <w:rPr>
                <w:rFonts w:ascii="Times New Roman" w:eastAsia="Times New Roman" w:hAnsi="Times New Roman" w:cs="Times New Roman"/>
                <w:sz w:val="24"/>
                <w:szCs w:val="24"/>
                <w:lang w:eastAsia="en-US"/>
              </w:rPr>
              <w:t>одного</w:t>
            </w:r>
            <w:r w:rsidRPr="004070A7">
              <w:rPr>
                <w:rFonts w:ascii="Times New Roman" w:eastAsia="Times New Roman" w:hAnsi="Times New Roman" w:cs="Times New Roman"/>
                <w:sz w:val="24"/>
                <w:szCs w:val="24"/>
                <w:lang w:eastAsia="en-US"/>
              </w:rPr>
              <w:t>) дн</w:t>
            </w:r>
            <w:r w:rsidR="00317808">
              <w:rPr>
                <w:rFonts w:ascii="Times New Roman" w:eastAsia="Times New Roman" w:hAnsi="Times New Roman" w:cs="Times New Roman"/>
                <w:sz w:val="24"/>
                <w:szCs w:val="24"/>
                <w:lang w:eastAsia="en-US"/>
              </w:rPr>
              <w:t>я</w:t>
            </w:r>
            <w:r w:rsidRPr="004070A7">
              <w:rPr>
                <w:rFonts w:ascii="Times New Roman" w:eastAsia="Times New Roman" w:hAnsi="Times New Roman" w:cs="Times New Roman"/>
                <w:sz w:val="24"/>
                <w:szCs w:val="24"/>
                <w:lang w:eastAsia="en-US"/>
              </w:rPr>
              <w:t xml:space="preserve">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EA6EA6">
              <w:rPr>
                <w:rFonts w:ascii="Times New Roman" w:hAnsi="Times New Roman" w:cs="Times New Roman"/>
                <w:b/>
                <w:sz w:val="24"/>
                <w:szCs w:val="24"/>
              </w:rPr>
              <w:t>05</w:t>
            </w:r>
            <w:r w:rsidRPr="00F8280B">
              <w:rPr>
                <w:rFonts w:ascii="Times New Roman" w:hAnsi="Times New Roman" w:cs="Times New Roman"/>
                <w:b/>
                <w:sz w:val="24"/>
                <w:szCs w:val="24"/>
              </w:rPr>
              <w:t xml:space="preserve">» </w:t>
            </w:r>
            <w:r w:rsidR="00EA6EA6">
              <w:rPr>
                <w:rFonts w:ascii="Times New Roman" w:hAnsi="Times New Roman" w:cs="Times New Roman"/>
                <w:b/>
                <w:sz w:val="24"/>
                <w:szCs w:val="24"/>
              </w:rPr>
              <w:t>февраля</w:t>
            </w:r>
            <w:r w:rsidRPr="00F8280B">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EA6EA6">
              <w:rPr>
                <w:rFonts w:ascii="Times New Roman" w:hAnsi="Times New Roman" w:cs="Times New Roman"/>
                <w:b/>
                <w:sz w:val="24"/>
                <w:szCs w:val="24"/>
              </w:rPr>
              <w:t>11</w:t>
            </w:r>
            <w:r w:rsidRPr="00F8280B">
              <w:rPr>
                <w:rFonts w:ascii="Times New Roman" w:hAnsi="Times New Roman" w:cs="Times New Roman"/>
                <w:b/>
                <w:sz w:val="24"/>
                <w:szCs w:val="24"/>
              </w:rPr>
              <w:t xml:space="preserve">» </w:t>
            </w:r>
            <w:r w:rsidR="00EA6EA6">
              <w:rPr>
                <w:rFonts w:ascii="Times New Roman" w:hAnsi="Times New Roman" w:cs="Times New Roman"/>
                <w:b/>
                <w:sz w:val="24"/>
                <w:szCs w:val="24"/>
              </w:rPr>
              <w:t>февраля</w:t>
            </w:r>
            <w:r w:rsidRPr="00F8280B">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sidR="00EA6EA6" w:rsidRPr="00F8280B">
              <w:rPr>
                <w:rFonts w:ascii="Times New Roman" w:hAnsi="Times New Roman" w:cs="Times New Roman"/>
                <w:b/>
                <w:sz w:val="24"/>
                <w:szCs w:val="24"/>
              </w:rPr>
              <w:t>«</w:t>
            </w:r>
            <w:r w:rsidR="00EA6EA6">
              <w:rPr>
                <w:rFonts w:ascii="Times New Roman" w:hAnsi="Times New Roman" w:cs="Times New Roman"/>
                <w:b/>
                <w:sz w:val="24"/>
                <w:szCs w:val="24"/>
              </w:rPr>
              <w:t>11</w:t>
            </w:r>
            <w:r w:rsidR="00EA6EA6" w:rsidRPr="00F8280B">
              <w:rPr>
                <w:rFonts w:ascii="Times New Roman" w:hAnsi="Times New Roman" w:cs="Times New Roman"/>
                <w:b/>
                <w:sz w:val="24"/>
                <w:szCs w:val="24"/>
              </w:rPr>
              <w:t xml:space="preserve">» </w:t>
            </w:r>
            <w:r w:rsidR="00EA6EA6">
              <w:rPr>
                <w:rFonts w:ascii="Times New Roman" w:hAnsi="Times New Roman" w:cs="Times New Roman"/>
                <w:b/>
                <w:sz w:val="24"/>
                <w:szCs w:val="24"/>
              </w:rPr>
              <w:t>февраля</w:t>
            </w:r>
            <w:r w:rsidR="00EA6EA6" w:rsidRPr="00F8280B">
              <w:rPr>
                <w:rFonts w:ascii="Times New Roman" w:hAnsi="Times New Roman" w:cs="Times New Roman"/>
                <w:b/>
                <w:sz w:val="24"/>
                <w:szCs w:val="24"/>
              </w:rPr>
              <w:t xml:space="preserve"> </w:t>
            </w:r>
            <w:r w:rsidRPr="00F8280B">
              <w:rPr>
                <w:rFonts w:ascii="Times New Roman" w:hAnsi="Times New Roman" w:cs="Times New Roman"/>
                <w:b/>
                <w:sz w:val="24"/>
                <w:szCs w:val="24"/>
              </w:rPr>
              <w:t>20</w:t>
            </w:r>
            <w:r w:rsidR="00640C2E">
              <w:rPr>
                <w:rFonts w:ascii="Times New Roman" w:hAnsi="Times New Roman" w:cs="Times New Roman"/>
                <w:b/>
                <w:sz w:val="24"/>
                <w:szCs w:val="24"/>
              </w:rPr>
              <w:t>20</w:t>
            </w:r>
            <w:r w:rsidRPr="00F8280B">
              <w:rPr>
                <w:rFonts w:ascii="Times New Roman" w:hAnsi="Times New Roman" w:cs="Times New Roman"/>
                <w:b/>
                <w:sz w:val="24"/>
                <w:szCs w:val="24"/>
              </w:rPr>
              <w:t xml:space="preserve"> 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w:t>
            </w:r>
            <w:r w:rsidR="00C44B86">
              <w:rPr>
                <w:rFonts w:ascii="Times New Roman" w:hAnsi="Times New Roman" w:cs="Times New Roman"/>
                <w:b/>
                <w:sz w:val="24"/>
                <w:szCs w:val="24"/>
              </w:rPr>
              <w:t>5</w:t>
            </w:r>
            <w:r w:rsidRPr="00F8280B">
              <w:rPr>
                <w:rFonts w:ascii="Times New Roman" w:hAnsi="Times New Roman" w:cs="Times New Roman"/>
                <w:b/>
                <w:sz w:val="24"/>
                <w:szCs w:val="24"/>
              </w:rPr>
              <w:t>:</w:t>
            </w:r>
            <w:r w:rsidR="00EA6EA6">
              <w:rPr>
                <w:rFonts w:ascii="Times New Roman" w:hAnsi="Times New Roman" w:cs="Times New Roman"/>
                <w:b/>
                <w:sz w:val="24"/>
                <w:szCs w:val="24"/>
              </w:rPr>
              <w:t>0</w:t>
            </w:r>
            <w:r w:rsidRPr="00F8280B">
              <w:rPr>
                <w:rFonts w:ascii="Times New Roman" w:hAnsi="Times New Roman" w:cs="Times New Roman"/>
                <w:b/>
                <w:sz w:val="24"/>
                <w:szCs w:val="24"/>
              </w:rPr>
              <w:t>0 часов.</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7F651D"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B74E78" w:rsidRDefault="001B3B45" w:rsidP="00C56651">
            <w:pPr>
              <w:widowControl w:val="0"/>
              <w:numPr>
                <w:ilvl w:val="0"/>
                <w:numId w:val="4"/>
              </w:numPr>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sidRPr="00B74E78">
              <w:rPr>
                <w:rFonts w:ascii="Times New Roman" w:eastAsia="Times New Roman" w:hAnsi="Times New Roman" w:cs="Times New Roman"/>
                <w:b/>
                <w:sz w:val="24"/>
                <w:szCs w:val="24"/>
              </w:rPr>
              <w:t xml:space="preserve">Цена </w:t>
            </w:r>
            <w:r w:rsidR="00C44B86" w:rsidRPr="00B74E78">
              <w:rPr>
                <w:rFonts w:ascii="Times New Roman" w:eastAsia="Times New Roman" w:hAnsi="Times New Roman" w:cs="Times New Roman"/>
                <w:b/>
                <w:sz w:val="24"/>
                <w:szCs w:val="24"/>
              </w:rPr>
              <w:t>за единицу услуги</w:t>
            </w:r>
            <w:r w:rsidRPr="00B74E78">
              <w:rPr>
                <w:rFonts w:ascii="Times New Roman" w:eastAsia="Times New Roman" w:hAnsi="Times New Roman" w:cs="Times New Roman"/>
                <w:b/>
                <w:sz w:val="24"/>
                <w:szCs w:val="24"/>
              </w:rPr>
              <w:t xml:space="preserve"> - </w:t>
            </w:r>
            <w:r w:rsidR="00685DF1">
              <w:rPr>
                <w:rFonts w:ascii="Times New Roman" w:eastAsia="Times New Roman" w:hAnsi="Times New Roman" w:cs="Times New Roman"/>
                <w:b/>
                <w:sz w:val="24"/>
                <w:szCs w:val="24"/>
              </w:rPr>
              <w:t>8</w:t>
            </w:r>
            <w:r w:rsidR="0019355E" w:rsidRPr="00B74E78">
              <w:rPr>
                <w:rFonts w:ascii="Times New Roman" w:eastAsia="Times New Roman" w:hAnsi="Times New Roman" w:cs="Times New Roman"/>
                <w:b/>
                <w:sz w:val="24"/>
                <w:szCs w:val="24"/>
              </w:rPr>
              <w:t>0</w:t>
            </w:r>
            <w:r w:rsidRPr="00B74E78">
              <w:rPr>
                <w:rFonts w:ascii="Times New Roman" w:hAnsi="Times New Roman" w:cs="Times New Roman"/>
                <w:b/>
                <w:sz w:val="24"/>
                <w:szCs w:val="24"/>
              </w:rPr>
              <w:t>%</w:t>
            </w:r>
            <w:r w:rsidR="00B74E78">
              <w:rPr>
                <w:rFonts w:ascii="Times New Roman" w:hAnsi="Times New Roman" w:cs="Times New Roman"/>
                <w:b/>
                <w:sz w:val="24"/>
                <w:szCs w:val="24"/>
              </w:rPr>
              <w:t xml:space="preserve"> (100 баллов);</w:t>
            </w:r>
          </w:p>
          <w:tbl>
            <w:tblPr>
              <w:tblW w:w="9958" w:type="dxa"/>
              <w:tblCellSpacing w:w="0"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2728"/>
              <w:gridCol w:w="2268"/>
              <w:gridCol w:w="2977"/>
              <w:gridCol w:w="1985"/>
            </w:tblGrid>
            <w:tr w:rsidR="00B74E78" w:rsidTr="00B74E78">
              <w:trPr>
                <w:trHeight w:val="795"/>
                <w:tblCellSpacing w:w="0" w:type="dxa"/>
              </w:trPr>
              <w:tc>
                <w:tcPr>
                  <w:tcW w:w="2728" w:type="dxa"/>
                  <w:tcBorders>
                    <w:top w:val="single" w:sz="4" w:space="0" w:color="auto"/>
                    <w:left w:val="single" w:sz="4" w:space="0" w:color="auto"/>
                    <w:bottom w:val="single" w:sz="4" w:space="0" w:color="auto"/>
                    <w:right w:val="single" w:sz="4" w:space="0" w:color="auto"/>
                  </w:tcBorders>
                  <w:vAlign w:val="center"/>
                  <w:hideMark/>
                </w:tcPr>
                <w:p w:rsidR="00B74E78" w:rsidRPr="00C44B86" w:rsidRDefault="00B74E78" w:rsidP="00C44B86">
                  <w:pPr>
                    <w:pStyle w:val="af"/>
                    <w:spacing w:line="256" w:lineRule="auto"/>
                    <w:jc w:val="center"/>
                    <w:rPr>
                      <w:rFonts w:ascii="Times New Roman" w:hAnsi="Times New Roman"/>
                      <w:lang w:val="en-GB"/>
                    </w:rPr>
                  </w:pPr>
                  <w:r w:rsidRPr="00C44B86">
                    <w:rPr>
                      <w:rFonts w:ascii="Times New Roman" w:hAnsi="Times New Roman"/>
                      <w:bCs/>
                      <w:sz w:val="24"/>
                      <w:szCs w:val="24"/>
                    </w:rPr>
                    <w:t>Наименование услуг</w:t>
                  </w:r>
                </w:p>
              </w:tc>
              <w:tc>
                <w:tcPr>
                  <w:tcW w:w="2268" w:type="dxa"/>
                  <w:tcBorders>
                    <w:top w:val="outset" w:sz="6" w:space="0" w:color="00000A"/>
                    <w:left w:val="outset" w:sz="6" w:space="0" w:color="00000A"/>
                    <w:right w:val="outset" w:sz="6" w:space="0" w:color="00000A"/>
                  </w:tcBorders>
                </w:tcPr>
                <w:p w:rsidR="00B74E78" w:rsidRDefault="00B74E78" w:rsidP="00C44B86">
                  <w:pPr>
                    <w:pStyle w:val="af"/>
                    <w:spacing w:line="256" w:lineRule="auto"/>
                    <w:jc w:val="center"/>
                    <w:rPr>
                      <w:rFonts w:ascii="Times New Roman" w:hAnsi="Times New Roman"/>
                    </w:rPr>
                  </w:pPr>
                  <w:r>
                    <w:rPr>
                      <w:rFonts w:ascii="Times New Roman" w:hAnsi="Times New Roman"/>
                      <w:spacing w:val="-1"/>
                      <w:kern w:val="2"/>
                      <w:lang w:eastAsia="ar-SA"/>
                    </w:rPr>
                    <w:t>Начальная максимальная цена за один сервисный час, руб., без НДС</w:t>
                  </w:r>
                </w:p>
              </w:tc>
              <w:tc>
                <w:tcPr>
                  <w:tcW w:w="2977" w:type="dxa"/>
                  <w:tcBorders>
                    <w:top w:val="outset" w:sz="6" w:space="0" w:color="00000A"/>
                    <w:left w:val="outset" w:sz="6" w:space="0" w:color="00000A"/>
                    <w:right w:val="outset" w:sz="6" w:space="0" w:color="00000A"/>
                  </w:tcBorders>
                </w:tcPr>
                <w:p w:rsidR="00B74E78" w:rsidRPr="00D226B6" w:rsidRDefault="00B74E78" w:rsidP="00C44B86">
                  <w:pPr>
                    <w:pStyle w:val="af"/>
                    <w:spacing w:line="256" w:lineRule="auto"/>
                    <w:jc w:val="center"/>
                    <w:rPr>
                      <w:rFonts w:ascii="Times New Roman" w:hAnsi="Times New Roman"/>
                      <w:spacing w:val="-1"/>
                      <w:kern w:val="2"/>
                      <w:lang w:eastAsia="ar-SA"/>
                    </w:rPr>
                  </w:pPr>
                  <w:r>
                    <w:rPr>
                      <w:rFonts w:ascii="Times New Roman" w:hAnsi="Times New Roman"/>
                      <w:spacing w:val="-1"/>
                      <w:kern w:val="2"/>
                      <w:lang w:eastAsia="ar-SA"/>
                    </w:rPr>
                    <w:t xml:space="preserve">Начальная максимальная цена за один за один сервисный час, руб., </w:t>
                  </w:r>
                  <w:r w:rsidRPr="00D226B6">
                    <w:rPr>
                      <w:rFonts w:ascii="Times New Roman" w:hAnsi="Times New Roman"/>
                      <w:spacing w:val="-1"/>
                      <w:kern w:val="2"/>
                      <w:lang w:eastAsia="ar-SA"/>
                    </w:rPr>
                    <w:t>с учетом НДС (20%)</w:t>
                  </w:r>
                </w:p>
              </w:tc>
              <w:tc>
                <w:tcPr>
                  <w:tcW w:w="1985" w:type="dxa"/>
                  <w:tcBorders>
                    <w:top w:val="outset" w:sz="6" w:space="0" w:color="00000A"/>
                    <w:left w:val="outset" w:sz="6" w:space="0" w:color="00000A"/>
                    <w:right w:val="outset" w:sz="6" w:space="0" w:color="00000A"/>
                  </w:tcBorders>
                  <w:vAlign w:val="center"/>
                </w:tcPr>
                <w:p w:rsidR="00B74E78" w:rsidRDefault="00B74E78" w:rsidP="00B74E78">
                  <w:pPr>
                    <w:pStyle w:val="af"/>
                    <w:spacing w:line="256" w:lineRule="auto"/>
                    <w:jc w:val="center"/>
                    <w:rPr>
                      <w:rFonts w:ascii="Times New Roman" w:hAnsi="Times New Roman"/>
                      <w:spacing w:val="-1"/>
                      <w:kern w:val="2"/>
                      <w:lang w:eastAsia="ar-SA"/>
                    </w:rPr>
                  </w:pPr>
                  <w:r>
                    <w:rPr>
                      <w:rFonts w:ascii="Times New Roman" w:hAnsi="Times New Roman"/>
                      <w:spacing w:val="-1"/>
                      <w:kern w:val="2"/>
                      <w:lang w:eastAsia="ar-SA"/>
                    </w:rPr>
                    <w:t>Количество баллов</w:t>
                  </w:r>
                </w:p>
              </w:tc>
            </w:tr>
            <w:tr w:rsidR="00EA6EA6" w:rsidTr="002C1B78">
              <w:trPr>
                <w:trHeight w:val="925"/>
                <w:tblCellSpacing w:w="0" w:type="dxa"/>
              </w:trPr>
              <w:tc>
                <w:tcPr>
                  <w:tcW w:w="2728" w:type="dxa"/>
                  <w:tcBorders>
                    <w:top w:val="single" w:sz="4" w:space="0" w:color="auto"/>
                    <w:left w:val="single" w:sz="4" w:space="0" w:color="auto"/>
                    <w:bottom w:val="single" w:sz="4" w:space="0" w:color="auto"/>
                    <w:right w:val="single" w:sz="4" w:space="0" w:color="auto"/>
                  </w:tcBorders>
                  <w:hideMark/>
                </w:tcPr>
                <w:p w:rsidR="00EA6EA6" w:rsidRPr="002C1B78" w:rsidRDefault="00EA6EA6" w:rsidP="00EA6EA6">
                  <w:pPr>
                    <w:spacing w:after="0"/>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обслуживанию посетителей ресторана</w:t>
                  </w:r>
                </w:p>
              </w:tc>
              <w:tc>
                <w:tcPr>
                  <w:tcW w:w="2268" w:type="dxa"/>
                  <w:tcBorders>
                    <w:top w:val="outset" w:sz="6" w:space="0" w:color="00000A"/>
                    <w:left w:val="outset" w:sz="6" w:space="0" w:color="00000A"/>
                    <w:bottom w:val="outset" w:sz="6" w:space="0" w:color="00000A"/>
                    <w:right w:val="outset" w:sz="6" w:space="0" w:color="00000A"/>
                  </w:tcBorders>
                  <w:vAlign w:val="center"/>
                </w:tcPr>
                <w:p w:rsidR="00EA6EA6" w:rsidRDefault="00EA6EA6" w:rsidP="00EA6EA6">
                  <w:pPr>
                    <w:pStyle w:val="af"/>
                    <w:spacing w:line="256" w:lineRule="auto"/>
                    <w:jc w:val="center"/>
                    <w:rPr>
                      <w:rFonts w:ascii="Times New Roman" w:hAnsi="Times New Roman"/>
                    </w:rPr>
                  </w:pPr>
                  <w:r>
                    <w:rPr>
                      <w:rFonts w:ascii="Times New Roman" w:hAnsi="Times New Roman"/>
                    </w:rPr>
                    <w:t>280,00</w:t>
                  </w:r>
                </w:p>
              </w:tc>
              <w:tc>
                <w:tcPr>
                  <w:tcW w:w="2977" w:type="dxa"/>
                  <w:tcBorders>
                    <w:top w:val="outset" w:sz="6" w:space="0" w:color="00000A"/>
                    <w:left w:val="outset" w:sz="6" w:space="0" w:color="00000A"/>
                    <w:bottom w:val="outset" w:sz="6" w:space="0" w:color="00000A"/>
                    <w:right w:val="outset" w:sz="6" w:space="0" w:color="00000A"/>
                  </w:tcBorders>
                  <w:vAlign w:val="center"/>
                </w:tcPr>
                <w:p w:rsidR="00EA6EA6" w:rsidRPr="00AC44B4" w:rsidRDefault="00EA6EA6" w:rsidP="00EA6EA6">
                  <w:pPr>
                    <w:spacing w:after="0" w:line="240" w:lineRule="auto"/>
                    <w:jc w:val="center"/>
                    <w:rPr>
                      <w:rFonts w:ascii="Times New Roman" w:hAnsi="Times New Roman"/>
                      <w:sz w:val="24"/>
                      <w:szCs w:val="24"/>
                    </w:rPr>
                  </w:pPr>
                  <w:r>
                    <w:rPr>
                      <w:rFonts w:ascii="Times New Roman" w:hAnsi="Times New Roman"/>
                      <w:sz w:val="24"/>
                      <w:szCs w:val="24"/>
                    </w:rPr>
                    <w:t>336,00</w:t>
                  </w:r>
                </w:p>
              </w:tc>
              <w:tc>
                <w:tcPr>
                  <w:tcW w:w="1985" w:type="dxa"/>
                  <w:tcBorders>
                    <w:top w:val="outset" w:sz="6" w:space="0" w:color="00000A"/>
                    <w:left w:val="outset" w:sz="6" w:space="0" w:color="00000A"/>
                    <w:bottom w:val="outset" w:sz="6" w:space="0" w:color="00000A"/>
                    <w:right w:val="outset" w:sz="6" w:space="0" w:color="00000A"/>
                  </w:tcBorders>
                  <w:vAlign w:val="center"/>
                </w:tcPr>
                <w:p w:rsidR="00EA6EA6" w:rsidRDefault="00EA6EA6" w:rsidP="00EA6EA6">
                  <w:pPr>
                    <w:spacing w:after="0" w:line="240" w:lineRule="auto"/>
                    <w:ind w:left="298" w:right="729"/>
                    <w:jc w:val="center"/>
                    <w:rPr>
                      <w:rFonts w:ascii="Times New Roman" w:hAnsi="Times New Roman"/>
                      <w:sz w:val="24"/>
                      <w:szCs w:val="24"/>
                    </w:rPr>
                  </w:pPr>
                  <w:r>
                    <w:rPr>
                      <w:rFonts w:ascii="Times New Roman" w:hAnsi="Times New Roman"/>
                      <w:sz w:val="24"/>
                      <w:szCs w:val="24"/>
                    </w:rPr>
                    <w:t>33</w:t>
                  </w:r>
                </w:p>
              </w:tc>
            </w:tr>
            <w:tr w:rsidR="00EA6EA6" w:rsidTr="002C1B78">
              <w:trPr>
                <w:trHeight w:val="677"/>
                <w:tblCellSpacing w:w="0" w:type="dxa"/>
              </w:trPr>
              <w:tc>
                <w:tcPr>
                  <w:tcW w:w="2728" w:type="dxa"/>
                  <w:tcBorders>
                    <w:top w:val="single" w:sz="4" w:space="0" w:color="auto"/>
                    <w:left w:val="single" w:sz="4" w:space="0" w:color="auto"/>
                    <w:bottom w:val="single" w:sz="4" w:space="0" w:color="auto"/>
                    <w:right w:val="single" w:sz="4" w:space="0" w:color="auto"/>
                  </w:tcBorders>
                  <w:hideMark/>
                </w:tcPr>
                <w:p w:rsidR="00EA6EA6" w:rsidRPr="002C1B78" w:rsidRDefault="00EA6EA6" w:rsidP="00EA6EA6">
                  <w:pPr>
                    <w:spacing w:after="0"/>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 xml:space="preserve">Услуги по приготовлению пищи </w:t>
                  </w:r>
                </w:p>
              </w:tc>
              <w:tc>
                <w:tcPr>
                  <w:tcW w:w="2268" w:type="dxa"/>
                  <w:tcBorders>
                    <w:top w:val="outset" w:sz="6" w:space="0" w:color="00000A"/>
                    <w:left w:val="outset" w:sz="6" w:space="0" w:color="00000A"/>
                    <w:bottom w:val="outset" w:sz="6" w:space="0" w:color="00000A"/>
                    <w:right w:val="outset" w:sz="6" w:space="0" w:color="00000A"/>
                  </w:tcBorders>
                  <w:vAlign w:val="center"/>
                </w:tcPr>
                <w:p w:rsidR="00EA6EA6" w:rsidRDefault="00EA6EA6" w:rsidP="00EA6EA6">
                  <w:pPr>
                    <w:pStyle w:val="af"/>
                    <w:spacing w:line="256" w:lineRule="auto"/>
                    <w:jc w:val="center"/>
                    <w:rPr>
                      <w:rFonts w:ascii="Times New Roman" w:hAnsi="Times New Roman"/>
                    </w:rPr>
                  </w:pPr>
                  <w:r>
                    <w:rPr>
                      <w:rFonts w:ascii="Times New Roman" w:hAnsi="Times New Roman"/>
                    </w:rPr>
                    <w:t>230,00</w:t>
                  </w:r>
                </w:p>
              </w:tc>
              <w:tc>
                <w:tcPr>
                  <w:tcW w:w="2977" w:type="dxa"/>
                  <w:tcBorders>
                    <w:top w:val="outset" w:sz="6" w:space="0" w:color="00000A"/>
                    <w:left w:val="outset" w:sz="6" w:space="0" w:color="00000A"/>
                    <w:bottom w:val="outset" w:sz="6" w:space="0" w:color="00000A"/>
                    <w:right w:val="outset" w:sz="6" w:space="0" w:color="00000A"/>
                  </w:tcBorders>
                  <w:vAlign w:val="center"/>
                </w:tcPr>
                <w:p w:rsidR="00EA6EA6" w:rsidRPr="00AC44B4" w:rsidRDefault="00EA6EA6" w:rsidP="00EA6EA6">
                  <w:pPr>
                    <w:spacing w:after="0" w:line="240" w:lineRule="auto"/>
                    <w:jc w:val="center"/>
                    <w:rPr>
                      <w:rFonts w:ascii="Times New Roman" w:hAnsi="Times New Roman"/>
                      <w:sz w:val="24"/>
                      <w:szCs w:val="24"/>
                    </w:rPr>
                  </w:pPr>
                  <w:r>
                    <w:rPr>
                      <w:rFonts w:ascii="Times New Roman" w:hAnsi="Times New Roman"/>
                      <w:sz w:val="24"/>
                      <w:szCs w:val="24"/>
                    </w:rPr>
                    <w:t>276,00</w:t>
                  </w:r>
                </w:p>
              </w:tc>
              <w:tc>
                <w:tcPr>
                  <w:tcW w:w="1985" w:type="dxa"/>
                  <w:tcBorders>
                    <w:top w:val="outset" w:sz="6" w:space="0" w:color="00000A"/>
                    <w:left w:val="outset" w:sz="6" w:space="0" w:color="00000A"/>
                    <w:bottom w:val="outset" w:sz="6" w:space="0" w:color="00000A"/>
                    <w:right w:val="outset" w:sz="6" w:space="0" w:color="00000A"/>
                  </w:tcBorders>
                  <w:vAlign w:val="center"/>
                </w:tcPr>
                <w:p w:rsidR="00EA6EA6" w:rsidRDefault="00EA6EA6" w:rsidP="00EA6EA6">
                  <w:pPr>
                    <w:spacing w:after="0" w:line="240" w:lineRule="auto"/>
                    <w:ind w:left="298" w:right="729"/>
                    <w:jc w:val="center"/>
                    <w:rPr>
                      <w:rFonts w:ascii="Times New Roman" w:hAnsi="Times New Roman"/>
                      <w:sz w:val="24"/>
                      <w:szCs w:val="24"/>
                    </w:rPr>
                  </w:pPr>
                  <w:r>
                    <w:rPr>
                      <w:rFonts w:ascii="Times New Roman" w:hAnsi="Times New Roman"/>
                      <w:sz w:val="24"/>
                      <w:szCs w:val="24"/>
                    </w:rPr>
                    <w:t>33</w:t>
                  </w:r>
                </w:p>
              </w:tc>
            </w:tr>
            <w:tr w:rsidR="00EA6EA6" w:rsidTr="002C1B78">
              <w:trPr>
                <w:trHeight w:val="1017"/>
                <w:tblCellSpacing w:w="0" w:type="dxa"/>
              </w:trPr>
              <w:tc>
                <w:tcPr>
                  <w:tcW w:w="2728" w:type="dxa"/>
                  <w:tcBorders>
                    <w:top w:val="single" w:sz="4" w:space="0" w:color="auto"/>
                    <w:left w:val="single" w:sz="4" w:space="0" w:color="auto"/>
                    <w:bottom w:val="single" w:sz="4" w:space="0" w:color="auto"/>
                    <w:right w:val="single" w:sz="4" w:space="0" w:color="auto"/>
                  </w:tcBorders>
                  <w:hideMark/>
                </w:tcPr>
                <w:p w:rsidR="00EA6EA6" w:rsidRPr="002C1B78" w:rsidRDefault="00EA6EA6" w:rsidP="00EA6EA6">
                  <w:pPr>
                    <w:spacing w:after="0"/>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мытью посуды и уборке производственных помещений кухни</w:t>
                  </w:r>
                </w:p>
              </w:tc>
              <w:tc>
                <w:tcPr>
                  <w:tcW w:w="2268" w:type="dxa"/>
                  <w:tcBorders>
                    <w:top w:val="outset" w:sz="6" w:space="0" w:color="00000A"/>
                    <w:left w:val="outset" w:sz="6" w:space="0" w:color="00000A"/>
                    <w:bottom w:val="outset" w:sz="6" w:space="0" w:color="00000A"/>
                    <w:right w:val="outset" w:sz="6" w:space="0" w:color="00000A"/>
                  </w:tcBorders>
                  <w:vAlign w:val="center"/>
                </w:tcPr>
                <w:p w:rsidR="00EA6EA6" w:rsidRDefault="00EA6EA6" w:rsidP="00EA6EA6">
                  <w:pPr>
                    <w:pStyle w:val="af"/>
                    <w:spacing w:line="256" w:lineRule="auto"/>
                    <w:jc w:val="center"/>
                    <w:rPr>
                      <w:rFonts w:ascii="Times New Roman" w:hAnsi="Times New Roman"/>
                    </w:rPr>
                  </w:pPr>
                  <w:r>
                    <w:rPr>
                      <w:rFonts w:ascii="Times New Roman" w:hAnsi="Times New Roman"/>
                    </w:rPr>
                    <w:t>210,00</w:t>
                  </w:r>
                </w:p>
              </w:tc>
              <w:tc>
                <w:tcPr>
                  <w:tcW w:w="2977" w:type="dxa"/>
                  <w:tcBorders>
                    <w:top w:val="outset" w:sz="6" w:space="0" w:color="00000A"/>
                    <w:left w:val="outset" w:sz="6" w:space="0" w:color="00000A"/>
                    <w:bottom w:val="outset" w:sz="6" w:space="0" w:color="00000A"/>
                    <w:right w:val="outset" w:sz="6" w:space="0" w:color="00000A"/>
                  </w:tcBorders>
                  <w:vAlign w:val="center"/>
                </w:tcPr>
                <w:p w:rsidR="00EA6EA6" w:rsidRPr="00AC44B4" w:rsidRDefault="00EA6EA6" w:rsidP="00EA6EA6">
                  <w:pPr>
                    <w:spacing w:after="0" w:line="240" w:lineRule="auto"/>
                    <w:jc w:val="center"/>
                    <w:rPr>
                      <w:rFonts w:ascii="Times New Roman" w:hAnsi="Times New Roman"/>
                      <w:sz w:val="24"/>
                      <w:szCs w:val="24"/>
                    </w:rPr>
                  </w:pPr>
                  <w:r>
                    <w:rPr>
                      <w:rFonts w:ascii="Times New Roman" w:hAnsi="Times New Roman"/>
                      <w:sz w:val="24"/>
                      <w:szCs w:val="24"/>
                    </w:rPr>
                    <w:t>252,00</w:t>
                  </w:r>
                </w:p>
              </w:tc>
              <w:tc>
                <w:tcPr>
                  <w:tcW w:w="1985" w:type="dxa"/>
                  <w:tcBorders>
                    <w:top w:val="outset" w:sz="6" w:space="0" w:color="00000A"/>
                    <w:left w:val="outset" w:sz="6" w:space="0" w:color="00000A"/>
                    <w:bottom w:val="outset" w:sz="6" w:space="0" w:color="00000A"/>
                    <w:right w:val="outset" w:sz="6" w:space="0" w:color="00000A"/>
                  </w:tcBorders>
                  <w:vAlign w:val="center"/>
                </w:tcPr>
                <w:p w:rsidR="00EA6EA6" w:rsidRDefault="00EA6EA6" w:rsidP="00EA6EA6">
                  <w:pPr>
                    <w:spacing w:after="0" w:line="240" w:lineRule="auto"/>
                    <w:ind w:left="298" w:right="729"/>
                    <w:jc w:val="center"/>
                    <w:rPr>
                      <w:rFonts w:ascii="Times New Roman" w:hAnsi="Times New Roman"/>
                      <w:sz w:val="24"/>
                      <w:szCs w:val="24"/>
                    </w:rPr>
                  </w:pPr>
                  <w:r>
                    <w:rPr>
                      <w:rFonts w:ascii="Times New Roman" w:hAnsi="Times New Roman"/>
                      <w:sz w:val="24"/>
                      <w:szCs w:val="24"/>
                    </w:rPr>
                    <w:t>34</w:t>
                  </w:r>
                </w:p>
              </w:tc>
            </w:tr>
          </w:tbl>
          <w:p w:rsidR="00C56651" w:rsidRPr="00B74E78" w:rsidRDefault="00C56651" w:rsidP="00B74E78">
            <w:pPr>
              <w:pStyle w:val="a5"/>
              <w:widowControl w:val="0"/>
              <w:numPr>
                <w:ilvl w:val="0"/>
                <w:numId w:val="4"/>
              </w:numPr>
              <w:shd w:val="clear" w:color="auto" w:fill="FFFFFF" w:themeFill="background1"/>
              <w:adjustRightInd w:val="0"/>
              <w:spacing w:after="0" w:line="240" w:lineRule="auto"/>
              <w:jc w:val="both"/>
              <w:textAlignment w:val="baseline"/>
              <w:rPr>
                <w:rFonts w:ascii="Times New Roman" w:hAnsi="Times New Roman" w:cs="Times New Roman"/>
                <w:sz w:val="24"/>
                <w:szCs w:val="24"/>
              </w:rPr>
            </w:pPr>
            <w:r w:rsidRPr="0073043D">
              <w:rPr>
                <w:rFonts w:ascii="Times New Roman" w:hAnsi="Times New Roman" w:cs="Times New Roman"/>
                <w:b/>
                <w:sz w:val="24"/>
                <w:szCs w:val="24"/>
              </w:rPr>
              <w:t xml:space="preserve">Квалификационные требования - </w:t>
            </w:r>
            <w:r w:rsidR="00B74E78" w:rsidRPr="0073043D">
              <w:rPr>
                <w:rFonts w:ascii="Times New Roman" w:hAnsi="Times New Roman" w:cs="Times New Roman"/>
                <w:b/>
                <w:sz w:val="24"/>
                <w:szCs w:val="24"/>
              </w:rPr>
              <w:t>2</w:t>
            </w:r>
            <w:r w:rsidRPr="0073043D">
              <w:rPr>
                <w:rFonts w:ascii="Times New Roman" w:hAnsi="Times New Roman" w:cs="Times New Roman"/>
                <w:b/>
                <w:sz w:val="24"/>
                <w:szCs w:val="24"/>
              </w:rPr>
              <w:t>0% (100 баллов)</w:t>
            </w:r>
            <w:r w:rsidR="00B74E78">
              <w:rPr>
                <w:rFonts w:ascii="Times New Roman" w:hAnsi="Times New Roman" w:cs="Times New Roman"/>
                <w:sz w:val="24"/>
                <w:szCs w:val="24"/>
              </w:rPr>
              <w:t>, в том числе подкритерии:</w:t>
            </w:r>
          </w:p>
          <w:p w:rsidR="00B74E78" w:rsidRPr="0073043D" w:rsidRDefault="00B74E78" w:rsidP="0073043D">
            <w:pPr>
              <w:pStyle w:val="a5"/>
              <w:widowControl w:val="0"/>
              <w:numPr>
                <w:ilvl w:val="1"/>
                <w:numId w:val="4"/>
              </w:numPr>
              <w:shd w:val="clear" w:color="auto" w:fill="FFFFFF" w:themeFill="background1"/>
              <w:adjustRightInd w:val="0"/>
              <w:spacing w:after="0" w:line="240" w:lineRule="auto"/>
              <w:jc w:val="both"/>
              <w:textAlignment w:val="baseline"/>
              <w:rPr>
                <w:rFonts w:ascii="Times New Roman" w:hAnsi="Times New Roman" w:cs="Times New Roman"/>
                <w:sz w:val="24"/>
                <w:szCs w:val="24"/>
              </w:rPr>
            </w:pPr>
            <w:r w:rsidRPr="0073043D">
              <w:rPr>
                <w:rFonts w:ascii="Times New Roman" w:hAnsi="Times New Roman" w:cs="Times New Roman"/>
                <w:sz w:val="24"/>
                <w:szCs w:val="24"/>
              </w:rPr>
              <w:t xml:space="preserve">Наличие у участника закупки опыта </w:t>
            </w:r>
            <w:r w:rsidR="00CE404D">
              <w:rPr>
                <w:rFonts w:ascii="Times New Roman" w:hAnsi="Times New Roman" w:cs="Times New Roman"/>
                <w:sz w:val="24"/>
                <w:szCs w:val="24"/>
              </w:rPr>
              <w:t>оказания</w:t>
            </w:r>
            <w:r w:rsidRPr="0073043D">
              <w:rPr>
                <w:rFonts w:ascii="Times New Roman" w:hAnsi="Times New Roman" w:cs="Times New Roman"/>
                <w:sz w:val="24"/>
                <w:szCs w:val="24"/>
              </w:rPr>
              <w:t xml:space="preserve"> услуг аналогичных предмету закупки.</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Оценивается подтвержденный опыт оказания услуг. Для подтверждения опыта оказания услуг участник закупки прикладывает копии контрактов и / или договоров, копии актов оказанных услуг. Допускается представление участником только копий страниц контрактов и/или договоров, содержащих: номера и даты заключения, наименование заказчиков, предметы контрактов (договоров), сроки оказания услуг, реквизиты заказчиков, их подписи и печати.</w:t>
            </w:r>
          </w:p>
          <w:p w:rsidR="00B74E78" w:rsidRPr="0073043D"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i/>
                <w:sz w:val="24"/>
                <w:szCs w:val="24"/>
              </w:rPr>
            </w:pPr>
            <w:r w:rsidRPr="0073043D">
              <w:rPr>
                <w:rFonts w:ascii="Times New Roman" w:hAnsi="Times New Roman" w:cs="Times New Roman"/>
                <w:i/>
                <w:sz w:val="24"/>
                <w:szCs w:val="24"/>
              </w:rPr>
              <w:t>Участником закупки должно быть представлено не менее 5 контрактов и/или договоров.</w:t>
            </w:r>
          </w:p>
          <w:p w:rsidR="00B74E78" w:rsidRPr="00CE7D8A"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sidRPr="00CE7D8A">
              <w:rPr>
                <w:rFonts w:ascii="Times New Roman" w:hAnsi="Times New Roman" w:cs="Times New Roman"/>
                <w:b/>
                <w:sz w:val="24"/>
                <w:szCs w:val="24"/>
              </w:rPr>
              <w:t>Максимальное значение баллов по подкритерию – 50 баллов.</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2.2. Наличие у участника закупки положительной деловой репутации, подтвержденной отзывами (письмами, благодарностями, дипломами, грамотами и т.п.), полученными по результатам оказания услуг, аналогичных предмету закупки. С предоставлением подтверждающих документов. При оценке учитываются даты оформления и содержание представленных документов.</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Участником закупки должно быть представлено не менее 5 отзывов (писем, благодарностей, дипломов, грамот и т.п.).</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CE7D8A">
              <w:rPr>
                <w:rFonts w:ascii="Times New Roman" w:hAnsi="Times New Roman" w:cs="Times New Roman"/>
                <w:b/>
                <w:sz w:val="24"/>
                <w:szCs w:val="24"/>
              </w:rPr>
              <w:t>Максимальное значение баллов по подкритерию – 50 баллов.</w:t>
            </w:r>
          </w:p>
          <w:p w:rsidR="00C56651" w:rsidRPr="00CA0D7F"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Не предоставление документов, подтверждающих квалификацию участника по всем подкритериям в полном объеме влечет за собой присуждение 0 баллов по данному подкритерию.</w:t>
            </w:r>
          </w:p>
        </w:tc>
      </w:tr>
      <w:tr w:rsidR="000E2C71"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A6EA6" w:rsidRPr="00F8280B">
              <w:rPr>
                <w:rFonts w:ascii="Times New Roman" w:hAnsi="Times New Roman" w:cs="Times New Roman"/>
                <w:b/>
                <w:sz w:val="24"/>
                <w:szCs w:val="24"/>
              </w:rPr>
              <w:t>«</w:t>
            </w:r>
            <w:r w:rsidR="00EA6EA6">
              <w:rPr>
                <w:rFonts w:ascii="Times New Roman" w:hAnsi="Times New Roman" w:cs="Times New Roman"/>
                <w:b/>
                <w:sz w:val="24"/>
                <w:szCs w:val="24"/>
              </w:rPr>
              <w:t>11</w:t>
            </w:r>
            <w:r w:rsidR="00EA6EA6" w:rsidRPr="00F8280B">
              <w:rPr>
                <w:rFonts w:ascii="Times New Roman" w:hAnsi="Times New Roman" w:cs="Times New Roman"/>
                <w:b/>
                <w:sz w:val="24"/>
                <w:szCs w:val="24"/>
              </w:rPr>
              <w:t xml:space="preserve">» </w:t>
            </w:r>
            <w:r w:rsidR="00EA6EA6">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EA6EA6">
              <w:rPr>
                <w:rFonts w:ascii="Times New Roman" w:hAnsi="Times New Roman" w:cs="Times New Roman"/>
                <w:b/>
                <w:sz w:val="24"/>
                <w:szCs w:val="24"/>
              </w:rPr>
              <w:t>5</w:t>
            </w:r>
            <w:r w:rsidRPr="00104B39">
              <w:rPr>
                <w:rFonts w:ascii="Times New Roman" w:hAnsi="Times New Roman" w:cs="Times New Roman"/>
                <w:b/>
                <w:sz w:val="24"/>
                <w:szCs w:val="24"/>
              </w:rPr>
              <w:t xml:space="preserve"> часов </w:t>
            </w:r>
            <w:r w:rsidR="00EA6EA6">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EA6EA6" w:rsidRPr="00F8280B">
              <w:rPr>
                <w:rFonts w:ascii="Times New Roman" w:hAnsi="Times New Roman" w:cs="Times New Roman"/>
                <w:b/>
                <w:sz w:val="24"/>
                <w:szCs w:val="24"/>
              </w:rPr>
              <w:t>«</w:t>
            </w:r>
            <w:r w:rsidR="00EA6EA6">
              <w:rPr>
                <w:rFonts w:ascii="Times New Roman" w:hAnsi="Times New Roman" w:cs="Times New Roman"/>
                <w:b/>
                <w:sz w:val="24"/>
                <w:szCs w:val="24"/>
              </w:rPr>
              <w:t>11</w:t>
            </w:r>
            <w:r w:rsidR="00EA6EA6" w:rsidRPr="00F8280B">
              <w:rPr>
                <w:rFonts w:ascii="Times New Roman" w:hAnsi="Times New Roman" w:cs="Times New Roman"/>
                <w:b/>
                <w:sz w:val="24"/>
                <w:szCs w:val="24"/>
              </w:rPr>
              <w:t xml:space="preserve">» </w:t>
            </w:r>
            <w:r w:rsidR="00EA6EA6">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D74A1">
              <w:rPr>
                <w:rFonts w:ascii="Times New Roman" w:hAnsi="Times New Roman" w:cs="Times New Roman"/>
                <w:b/>
                <w:sz w:val="24"/>
                <w:szCs w:val="24"/>
              </w:rPr>
              <w:t>6</w:t>
            </w:r>
            <w:r w:rsidRPr="00104B39">
              <w:rPr>
                <w:rFonts w:ascii="Times New Roman" w:hAnsi="Times New Roman" w:cs="Times New Roman"/>
                <w:b/>
                <w:sz w:val="24"/>
                <w:szCs w:val="24"/>
              </w:rPr>
              <w:t xml:space="preserve"> часов </w:t>
            </w:r>
            <w:r w:rsidR="00EA6EA6">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p>
        </w:tc>
      </w:tr>
      <w:tr w:rsidR="00C824AF"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962D9F">
        <w:trPr>
          <w:trHeight w:val="1573"/>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962D9F">
        <w:trPr>
          <w:trHeight w:val="557"/>
        </w:trPr>
        <w:tc>
          <w:tcPr>
            <w:tcW w:w="15984"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962D9F">
      <w:footerReference w:type="default" r:id="rId10"/>
      <w:footerReference w:type="first" r:id="rId11"/>
      <w:pgSz w:w="16838" w:h="11906" w:orient="landscape"/>
      <w:pgMar w:top="851" w:right="425" w:bottom="851"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4D9" w:rsidRDefault="005D44D9" w:rsidP="0097081F">
      <w:pPr>
        <w:spacing w:after="0" w:line="240" w:lineRule="auto"/>
      </w:pPr>
      <w:r>
        <w:separator/>
      </w:r>
    </w:p>
  </w:endnote>
  <w:endnote w:type="continuationSeparator" w:id="0">
    <w:p w:rsidR="005D44D9" w:rsidRDefault="005D44D9"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3809134"/>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0631B">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6067896"/>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4D9" w:rsidRDefault="005D44D9" w:rsidP="0097081F">
      <w:pPr>
        <w:spacing w:after="0" w:line="240" w:lineRule="auto"/>
      </w:pPr>
      <w:r>
        <w:separator/>
      </w:r>
    </w:p>
  </w:footnote>
  <w:footnote w:type="continuationSeparator" w:id="0">
    <w:p w:rsidR="005D44D9" w:rsidRDefault="005D44D9"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multilevel"/>
    <w:tmpl w:val="6B760A8E"/>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2A4E"/>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153A"/>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281B"/>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355E"/>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024"/>
    <w:rsid w:val="001F31D0"/>
    <w:rsid w:val="001F3562"/>
    <w:rsid w:val="001F4903"/>
    <w:rsid w:val="001F55DD"/>
    <w:rsid w:val="001F5DC3"/>
    <w:rsid w:val="001F5E14"/>
    <w:rsid w:val="001F6AD1"/>
    <w:rsid w:val="0020139A"/>
    <w:rsid w:val="00201E61"/>
    <w:rsid w:val="00201F93"/>
    <w:rsid w:val="00202145"/>
    <w:rsid w:val="00202879"/>
    <w:rsid w:val="002044FA"/>
    <w:rsid w:val="002061F1"/>
    <w:rsid w:val="00207D2D"/>
    <w:rsid w:val="0021007E"/>
    <w:rsid w:val="00212024"/>
    <w:rsid w:val="00212E4C"/>
    <w:rsid w:val="0021306D"/>
    <w:rsid w:val="00213ADE"/>
    <w:rsid w:val="00215206"/>
    <w:rsid w:val="002161AA"/>
    <w:rsid w:val="002177D5"/>
    <w:rsid w:val="00220C94"/>
    <w:rsid w:val="00225C1C"/>
    <w:rsid w:val="00225F74"/>
    <w:rsid w:val="00230A02"/>
    <w:rsid w:val="002328FC"/>
    <w:rsid w:val="00233558"/>
    <w:rsid w:val="00234879"/>
    <w:rsid w:val="002354B3"/>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713"/>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E4B"/>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1B78"/>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17808"/>
    <w:rsid w:val="003224E7"/>
    <w:rsid w:val="00322664"/>
    <w:rsid w:val="003239C8"/>
    <w:rsid w:val="00324D84"/>
    <w:rsid w:val="003254EF"/>
    <w:rsid w:val="00325BF3"/>
    <w:rsid w:val="00326E8D"/>
    <w:rsid w:val="00327179"/>
    <w:rsid w:val="003300DD"/>
    <w:rsid w:val="0033052C"/>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C7E"/>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8D"/>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3648"/>
    <w:rsid w:val="004461AA"/>
    <w:rsid w:val="004478B4"/>
    <w:rsid w:val="00450650"/>
    <w:rsid w:val="00450984"/>
    <w:rsid w:val="0045415D"/>
    <w:rsid w:val="00455621"/>
    <w:rsid w:val="00455D01"/>
    <w:rsid w:val="004570E9"/>
    <w:rsid w:val="00460224"/>
    <w:rsid w:val="00460CF0"/>
    <w:rsid w:val="004611CC"/>
    <w:rsid w:val="004612F7"/>
    <w:rsid w:val="00461459"/>
    <w:rsid w:val="00461879"/>
    <w:rsid w:val="004630F3"/>
    <w:rsid w:val="00466406"/>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57224"/>
    <w:rsid w:val="00560CC2"/>
    <w:rsid w:val="00564054"/>
    <w:rsid w:val="00570968"/>
    <w:rsid w:val="00570C55"/>
    <w:rsid w:val="00571789"/>
    <w:rsid w:val="00573F36"/>
    <w:rsid w:val="00574698"/>
    <w:rsid w:val="0057525D"/>
    <w:rsid w:val="0057579A"/>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44D9"/>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1F7A"/>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0C2E"/>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85DF1"/>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4C"/>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07C40"/>
    <w:rsid w:val="007112B0"/>
    <w:rsid w:val="007120CE"/>
    <w:rsid w:val="00713C7A"/>
    <w:rsid w:val="00714B4F"/>
    <w:rsid w:val="00714F84"/>
    <w:rsid w:val="00715092"/>
    <w:rsid w:val="00715FF1"/>
    <w:rsid w:val="0071773B"/>
    <w:rsid w:val="00717C39"/>
    <w:rsid w:val="00717FCD"/>
    <w:rsid w:val="00720383"/>
    <w:rsid w:val="00721D4B"/>
    <w:rsid w:val="007248A8"/>
    <w:rsid w:val="00726803"/>
    <w:rsid w:val="007270F7"/>
    <w:rsid w:val="00730303"/>
    <w:rsid w:val="0073043D"/>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51D"/>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092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0CE"/>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2D9F"/>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1657"/>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36D3"/>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078"/>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8D4"/>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7D2"/>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4E78"/>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CE"/>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86"/>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651"/>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4C9E"/>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404D"/>
    <w:rsid w:val="00CE5350"/>
    <w:rsid w:val="00CE53B3"/>
    <w:rsid w:val="00CE6817"/>
    <w:rsid w:val="00CE7D8A"/>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279B"/>
    <w:rsid w:val="00D14535"/>
    <w:rsid w:val="00D14F4B"/>
    <w:rsid w:val="00D150A4"/>
    <w:rsid w:val="00D1683C"/>
    <w:rsid w:val="00D169E8"/>
    <w:rsid w:val="00D20D5C"/>
    <w:rsid w:val="00D2247A"/>
    <w:rsid w:val="00D226B6"/>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4AE6"/>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496"/>
    <w:rsid w:val="00D74702"/>
    <w:rsid w:val="00D772FF"/>
    <w:rsid w:val="00D777D5"/>
    <w:rsid w:val="00D85E65"/>
    <w:rsid w:val="00D92168"/>
    <w:rsid w:val="00D95935"/>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6EA6"/>
    <w:rsid w:val="00EA75E1"/>
    <w:rsid w:val="00EA7C65"/>
    <w:rsid w:val="00EB0F27"/>
    <w:rsid w:val="00EB3079"/>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1759"/>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D459"/>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46296">
      <w:bodyDiv w:val="1"/>
      <w:marLeft w:val="0"/>
      <w:marRight w:val="0"/>
      <w:marTop w:val="0"/>
      <w:marBottom w:val="0"/>
      <w:divBdr>
        <w:top w:val="none" w:sz="0" w:space="0" w:color="auto"/>
        <w:left w:val="none" w:sz="0" w:space="0" w:color="auto"/>
        <w:bottom w:val="none" w:sz="0" w:space="0" w:color="auto"/>
        <w:right w:val="none" w:sz="0" w:space="0" w:color="auto"/>
      </w:divBdr>
    </w:div>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09493241">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583341603">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48638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98622959">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369967">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36743993">
      <w:bodyDiv w:val="1"/>
      <w:marLeft w:val="0"/>
      <w:marRight w:val="0"/>
      <w:marTop w:val="0"/>
      <w:marBottom w:val="0"/>
      <w:divBdr>
        <w:top w:val="none" w:sz="0" w:space="0" w:color="auto"/>
        <w:left w:val="none" w:sz="0" w:space="0" w:color="auto"/>
        <w:bottom w:val="none" w:sz="0" w:space="0" w:color="auto"/>
        <w:right w:val="none" w:sz="0" w:space="0" w:color="auto"/>
      </w:divBdr>
    </w:div>
    <w:div w:id="1956473288">
      <w:bodyDiv w:val="1"/>
      <w:marLeft w:val="0"/>
      <w:marRight w:val="0"/>
      <w:marTop w:val="0"/>
      <w:marBottom w:val="0"/>
      <w:divBdr>
        <w:top w:val="none" w:sz="0" w:space="0" w:color="auto"/>
        <w:left w:val="none" w:sz="0" w:space="0" w:color="auto"/>
        <w:bottom w:val="none" w:sz="0" w:space="0" w:color="auto"/>
        <w:right w:val="none" w:sz="0" w:space="0" w:color="auto"/>
      </w:divBdr>
    </w:div>
    <w:div w:id="1968047186">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DF638-FBDF-4E6B-88A3-A92707383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1073</TotalTime>
  <Pages>8</Pages>
  <Words>2817</Words>
  <Characters>16057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219</cp:revision>
  <cp:lastPrinted>2020-02-05T08:38:00Z</cp:lastPrinted>
  <dcterms:created xsi:type="dcterms:W3CDTF">2016-04-18T15:02:00Z</dcterms:created>
  <dcterms:modified xsi:type="dcterms:W3CDTF">2020-02-05T08:38:00Z</dcterms:modified>
</cp:coreProperties>
</file>