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F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B24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555F5A" w:rsidP="00555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F5A">
              <w:rPr>
                <w:rFonts w:ascii="Times New Roman" w:hAnsi="Times New Roman" w:cs="Times New Roman"/>
                <w:b/>
                <w:sz w:val="24"/>
                <w:szCs w:val="24"/>
              </w:rPr>
              <w:t>«Выполнение работ по изготовлению и монтажу тентового навеса для аттракциона «Морской конёк»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7B377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наличие у участника закупки опыта выполнения работ аналогичных предмету закупки</w:t>
            </w:r>
            <w:r w:rsidR="00B563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в портфолио компании не менее </w:t>
            </w:r>
            <w:r w:rsidR="00E80F2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F2F">
              <w:rPr>
                <w:rFonts w:ascii="Times New Roman" w:hAnsi="Times New Roman"/>
                <w:sz w:val="24"/>
                <w:szCs w:val="24"/>
              </w:rPr>
              <w:t>(пяти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схожих проектов.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8B2E58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E58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2E58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 пятьдесят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8B2E58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E58">
              <w:rPr>
                <w:rFonts w:ascii="Times New Roman" w:hAnsi="Times New Roman" w:cs="Times New Roman"/>
                <w:b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B2E58">
              <w:rPr>
                <w:rFonts w:ascii="Times New Roman" w:hAnsi="Times New Roman" w:cs="Times New Roman"/>
                <w:b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B2E5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семьсот девяносто </w:t>
            </w:r>
            <w:r w:rsidR="004F0E90"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девятьсот пятьдесят восемь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  <w:bookmarkStart w:id="0" w:name="_GoBack"/>
            <w:bookmarkEnd w:id="0"/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B2E5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B2E5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B2E5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C317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6F5B-6323-4F1E-AA70-2ADA119F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7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464</cp:revision>
  <cp:lastPrinted>2020-02-12T13:58:00Z</cp:lastPrinted>
  <dcterms:created xsi:type="dcterms:W3CDTF">2015-03-17T16:12:00Z</dcterms:created>
  <dcterms:modified xsi:type="dcterms:W3CDTF">2020-02-26T15:24:00Z</dcterms:modified>
</cp:coreProperties>
</file>