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371"/>
      </w:tblGrid>
      <w:tr w:rsidR="00A15999" w:rsidRPr="00A6063C" w:rsidTr="00351A10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351A10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1A1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49405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1A10" w:rsidRPr="00351A10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по техническому обслуживанию холодильных машин (</w:t>
            </w:r>
            <w:proofErr w:type="spellStart"/>
            <w:r w:rsidR="00351A10" w:rsidRPr="00351A10">
              <w:rPr>
                <w:rFonts w:ascii="Times New Roman" w:hAnsi="Times New Roman" w:cs="Times New Roman"/>
                <w:b/>
                <w:sz w:val="24"/>
                <w:szCs w:val="24"/>
              </w:rPr>
              <w:t>чиллеров</w:t>
            </w:r>
            <w:proofErr w:type="spellEnd"/>
            <w:r w:rsidR="00351A10" w:rsidRPr="00351A10">
              <w:rPr>
                <w:rFonts w:ascii="Times New Roman" w:hAnsi="Times New Roman" w:cs="Times New Roman"/>
                <w:b/>
                <w:sz w:val="24"/>
                <w:szCs w:val="24"/>
              </w:rPr>
              <w:t>) на объекте ГК Богатырь</w:t>
            </w: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351A10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351A10">
              <w:rPr>
                <w:szCs w:val="24"/>
              </w:rPr>
              <w:t>, ГК «Богатырь»</w:t>
            </w:r>
          </w:p>
        </w:tc>
      </w:tr>
      <w:tr w:rsidR="00A15999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</w:t>
            </w:r>
            <w:r w:rsidRPr="00EE1EE2">
              <w:lastRenderedPageBreak/>
              <w:t xml:space="preserve">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901" w:rsidRPr="00C97084" w:rsidRDefault="009A06D9" w:rsidP="004F2901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084">
              <w:rPr>
                <w:rFonts w:ascii="Times New Roman" w:hAnsi="Times New Roman"/>
                <w:sz w:val="24"/>
                <w:szCs w:val="24"/>
              </w:rPr>
              <w:t>8)</w:t>
            </w:r>
            <w:r w:rsidR="004F2901" w:rsidRPr="00C970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0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901" w:rsidRPr="00C97084">
              <w:rPr>
                <w:rFonts w:ascii="Times New Roman" w:hAnsi="Times New Roman" w:cs="Times New Roman"/>
                <w:sz w:val="24"/>
                <w:szCs w:val="24"/>
              </w:rPr>
              <w:t>аличие у участника закупки специалистов определенного уровня квалификации для исполнения договора:</w:t>
            </w:r>
          </w:p>
          <w:p w:rsidR="008C54F7" w:rsidRPr="00C97084" w:rsidRDefault="003064A1" w:rsidP="00C970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47081955"/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7084"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>бслуживани</w:t>
            </w:r>
            <w:r w:rsidR="00C97084"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EE60DC">
              <w:rPr>
                <w:rFonts w:ascii="Times New Roman" w:eastAsia="Times New Roman" w:hAnsi="Times New Roman" w:cs="Times New Roman"/>
                <w:sz w:val="24"/>
                <w:szCs w:val="24"/>
              </w:rPr>
              <w:t>/или</w:t>
            </w:r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>чиллеров</w:t>
            </w:r>
            <w:proofErr w:type="spellEnd"/>
            <w:r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марки TRANE</w:t>
            </w:r>
            <w:bookmarkEnd w:id="0"/>
            <w:r w:rsidR="00C97084" w:rsidRPr="00C97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54F7" w:rsidRPr="00C970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 предоставлением копий подтверждающих документов: сертификатов, удостоверений и др.)</w:t>
            </w:r>
          </w:p>
          <w:p w:rsidR="0034227B" w:rsidRPr="00E7617E" w:rsidRDefault="008C54F7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F72F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064A1" w:rsidRPr="00B874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у участника закупки опыта оказания услуг по техническому обслуживанию </w:t>
            </w:r>
            <w:proofErr w:type="spellStart"/>
            <w:r w:rsidR="003064A1" w:rsidRPr="003064A1">
              <w:rPr>
                <w:rFonts w:ascii="Times New Roman" w:eastAsia="Times New Roman" w:hAnsi="Times New Roman" w:cs="Times New Roman"/>
                <w:sz w:val="24"/>
                <w:szCs w:val="24"/>
              </w:rPr>
              <w:t>чиллеров</w:t>
            </w:r>
            <w:proofErr w:type="spellEnd"/>
            <w:r w:rsidR="003064A1" w:rsidRPr="00306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марки TRANE</w:t>
            </w:r>
            <w:r w:rsidR="003064A1" w:rsidRPr="00E06D4C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предоставлением копий договоров/контрактов и актов </w:t>
            </w:r>
            <w:r w:rsidR="003064A1">
              <w:rPr>
                <w:rFonts w:ascii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сроки </w:t>
            </w:r>
            <w:r w:rsidR="003064A1">
              <w:rPr>
                <w:rFonts w:ascii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="003064A1" w:rsidRPr="00E06D4C">
              <w:rPr>
                <w:rFonts w:ascii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7F72F9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F72F9">
              <w:rPr>
                <w:rFonts w:ascii="Times New Roman" w:hAnsi="Times New Roman" w:cs="Times New Roman"/>
                <w:b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7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восемьдесят тысяч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7F72F9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 000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девятьсот</w:t>
            </w:r>
            <w:r w:rsidR="009B2870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8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  <w:bookmarkStart w:id="1" w:name="_GoBack"/>
            <w:bookmarkEnd w:id="1"/>
          </w:p>
        </w:tc>
      </w:tr>
      <w:tr w:rsidR="009A0D88" w:rsidRPr="00A6063C" w:rsidTr="00351A10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7084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 xml:space="preserve">Установлен п. </w:t>
            </w:r>
            <w:r>
              <w:t>4.1</w:t>
            </w:r>
            <w:r w:rsidRPr="00F801AE">
              <w:t>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:rsidR="00600D3D" w:rsidRPr="00C21D9E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AE56CC"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расчёт </w:t>
            </w:r>
            <w:r w:rsidRPr="00437DCE">
              <w:rPr>
                <w:b/>
                <w:color w:val="FF0000"/>
              </w:rPr>
              <w:t xml:space="preserve">стоимости </w:t>
            </w:r>
            <w:r w:rsidRPr="00C97084">
              <w:rPr>
                <w:b/>
                <w:color w:val="FF0000"/>
              </w:rPr>
              <w:t>услуг по техническому обслуживанию холодильных машин (</w:t>
            </w:r>
            <w:proofErr w:type="spellStart"/>
            <w:r w:rsidRPr="00C97084">
              <w:rPr>
                <w:b/>
                <w:color w:val="FF0000"/>
              </w:rPr>
              <w:t>чиллеров</w:t>
            </w:r>
            <w:proofErr w:type="spellEnd"/>
            <w:r w:rsidRPr="00C97084">
              <w:rPr>
                <w:b/>
                <w:color w:val="FF0000"/>
              </w:rPr>
              <w:t>) на объекте ГК Богатырь</w:t>
            </w:r>
            <w:r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>
              <w:rPr>
                <w:b/>
                <w:color w:val="FF0000"/>
              </w:rPr>
              <w:t>2</w:t>
            </w:r>
            <w:r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351A10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обеспечения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51A10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разъяснений положений документации о проведении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084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E60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E60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E60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 участникам закупки победителем в проведении запроса котировок признается участник закупки, котировочная заявка которого поступила ранее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 других участников закупки.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51A10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51A10">
        <w:trPr>
          <w:trHeight w:val="557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51A10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064A1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A10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DCE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4F2901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D15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2F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3580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4F7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287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97084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0DC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419D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BB0E-19EE-427F-BE62-3FAC0F7C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11</cp:revision>
  <cp:lastPrinted>2020-07-31T07:49:00Z</cp:lastPrinted>
  <dcterms:created xsi:type="dcterms:W3CDTF">2020-02-28T07:00:00Z</dcterms:created>
  <dcterms:modified xsi:type="dcterms:W3CDTF">2020-07-31T07:51:00Z</dcterms:modified>
</cp:coreProperties>
</file>