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F57B75" w:rsidRDefault="00956FCD" w:rsidP="00E77D0B">
      <w:pPr>
        <w:ind w:firstLine="567"/>
        <w:jc w:val="center"/>
        <w:rPr>
          <w:b/>
          <w:color w:val="000000"/>
          <w:spacing w:val="-3"/>
          <w:sz w:val="22"/>
          <w:szCs w:val="22"/>
        </w:rPr>
      </w:pPr>
      <w:r w:rsidRPr="00F57B75">
        <w:rPr>
          <w:b/>
          <w:color w:val="000000"/>
          <w:spacing w:val="-3"/>
          <w:sz w:val="22"/>
          <w:szCs w:val="22"/>
        </w:rPr>
        <w:t>ДОГОВОР ПОСТАВКИ</w:t>
      </w:r>
      <w:r w:rsidR="00096BC1" w:rsidRPr="00F57B75">
        <w:rPr>
          <w:b/>
          <w:color w:val="000000"/>
          <w:spacing w:val="-3"/>
          <w:sz w:val="22"/>
          <w:szCs w:val="22"/>
        </w:rPr>
        <w:t xml:space="preserve"> № ___</w:t>
      </w:r>
      <w:r w:rsidR="008D4CE2" w:rsidRPr="00F57B75">
        <w:rPr>
          <w:b/>
          <w:color w:val="000000"/>
          <w:spacing w:val="-3"/>
          <w:sz w:val="22"/>
          <w:szCs w:val="22"/>
        </w:rPr>
        <w:t>____</w:t>
      </w:r>
    </w:p>
    <w:p w:rsidR="00E84927" w:rsidRPr="00F57B75" w:rsidRDefault="00E84927" w:rsidP="00E77D0B">
      <w:pPr>
        <w:ind w:firstLine="567"/>
        <w:jc w:val="center"/>
        <w:rPr>
          <w:b/>
          <w:color w:val="000000"/>
          <w:spacing w:val="-3"/>
          <w:sz w:val="22"/>
          <w:szCs w:val="22"/>
        </w:rPr>
      </w:pPr>
    </w:p>
    <w:p w:rsidR="00096BC1" w:rsidRPr="00F57B75"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F57B75">
        <w:rPr>
          <w:rFonts w:cs="Times New Roman"/>
          <w:sz w:val="22"/>
          <w:szCs w:val="22"/>
          <w:lang w:val="ru-RU"/>
        </w:rPr>
        <w:t>г.</w:t>
      </w:r>
      <w:r w:rsidR="002038D3" w:rsidRPr="00F57B75">
        <w:rPr>
          <w:rFonts w:cs="Times New Roman"/>
          <w:sz w:val="22"/>
          <w:szCs w:val="22"/>
          <w:lang w:val="ru-RU"/>
        </w:rPr>
        <w:t xml:space="preserve"> </w:t>
      </w:r>
      <w:r w:rsidR="00B05C00" w:rsidRPr="00F57B75">
        <w:rPr>
          <w:rFonts w:cs="Times New Roman"/>
          <w:sz w:val="22"/>
          <w:szCs w:val="22"/>
          <w:lang w:val="ru-RU"/>
        </w:rPr>
        <w:t xml:space="preserve">Сочи                                                               </w:t>
      </w:r>
      <w:r w:rsidR="003B6355" w:rsidRPr="00F57B75">
        <w:rPr>
          <w:rFonts w:cs="Times New Roman"/>
          <w:sz w:val="22"/>
          <w:szCs w:val="22"/>
          <w:lang w:val="ru-RU"/>
        </w:rPr>
        <w:t xml:space="preserve">                           </w:t>
      </w:r>
      <w:r w:rsidR="00E77D0B" w:rsidRPr="00F57B75">
        <w:rPr>
          <w:rFonts w:cs="Times New Roman"/>
          <w:sz w:val="22"/>
          <w:szCs w:val="22"/>
          <w:lang w:val="ru-RU"/>
        </w:rPr>
        <w:t xml:space="preserve">     </w:t>
      </w:r>
      <w:r w:rsidR="00F9592C" w:rsidRPr="00F57B75">
        <w:rPr>
          <w:rFonts w:cs="Times New Roman"/>
          <w:sz w:val="22"/>
          <w:szCs w:val="22"/>
          <w:lang w:val="ru-RU"/>
        </w:rPr>
        <w:t xml:space="preserve">       </w:t>
      </w:r>
      <w:proofErr w:type="gramStart"/>
      <w:r w:rsidR="00F9592C" w:rsidRPr="00F57B75">
        <w:rPr>
          <w:rFonts w:cs="Times New Roman"/>
          <w:sz w:val="22"/>
          <w:szCs w:val="22"/>
          <w:lang w:val="ru-RU"/>
        </w:rPr>
        <w:t xml:space="preserve">  </w:t>
      </w:r>
      <w:r w:rsidR="00E77D0B" w:rsidRPr="00F57B75">
        <w:rPr>
          <w:rFonts w:cs="Times New Roman"/>
          <w:sz w:val="22"/>
          <w:szCs w:val="22"/>
          <w:lang w:val="ru-RU"/>
        </w:rPr>
        <w:t xml:space="preserve"> </w:t>
      </w:r>
      <w:r w:rsidR="00096BC1" w:rsidRPr="00F57B75">
        <w:rPr>
          <w:rFonts w:cs="Times New Roman"/>
          <w:sz w:val="22"/>
          <w:szCs w:val="22"/>
          <w:lang w:val="ru-RU"/>
        </w:rPr>
        <w:t>«</w:t>
      </w:r>
      <w:proofErr w:type="gramEnd"/>
      <w:r w:rsidR="00096BC1" w:rsidRPr="00F57B75">
        <w:rPr>
          <w:rFonts w:cs="Times New Roman"/>
          <w:sz w:val="22"/>
          <w:szCs w:val="22"/>
          <w:lang w:val="ru-RU"/>
        </w:rPr>
        <w:t>____» ______</w:t>
      </w:r>
      <w:r w:rsidR="00661B7E" w:rsidRPr="00F57B75">
        <w:rPr>
          <w:rFonts w:cs="Times New Roman"/>
          <w:sz w:val="22"/>
          <w:szCs w:val="22"/>
          <w:lang w:val="ru-RU"/>
        </w:rPr>
        <w:t>__</w:t>
      </w:r>
      <w:r w:rsidR="00096BC1" w:rsidRPr="00F57B75">
        <w:rPr>
          <w:rFonts w:cs="Times New Roman"/>
          <w:sz w:val="22"/>
          <w:szCs w:val="22"/>
          <w:lang w:val="ru-RU"/>
        </w:rPr>
        <w:t>__ 20</w:t>
      </w:r>
      <w:r w:rsidR="00F77803" w:rsidRPr="00F57B75">
        <w:rPr>
          <w:rFonts w:cs="Times New Roman"/>
          <w:sz w:val="22"/>
          <w:szCs w:val="22"/>
          <w:lang w:val="ru-RU"/>
        </w:rPr>
        <w:t>20</w:t>
      </w:r>
      <w:r w:rsidR="00757CF5" w:rsidRPr="00F57B75">
        <w:rPr>
          <w:rFonts w:cs="Times New Roman"/>
          <w:sz w:val="22"/>
          <w:szCs w:val="22"/>
          <w:lang w:val="ru-RU"/>
        </w:rPr>
        <w:t xml:space="preserve"> </w:t>
      </w:r>
      <w:r w:rsidR="00096BC1" w:rsidRPr="00F57B75">
        <w:rPr>
          <w:rFonts w:cs="Times New Roman"/>
          <w:sz w:val="22"/>
          <w:szCs w:val="22"/>
          <w:lang w:val="ru-RU"/>
        </w:rPr>
        <w:t>г.</w:t>
      </w:r>
    </w:p>
    <w:p w:rsidR="00E84927" w:rsidRPr="00F57B75"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F57B75" w:rsidRDefault="008B47B7" w:rsidP="00E77D0B">
      <w:pPr>
        <w:snapToGrid w:val="0"/>
        <w:ind w:firstLine="567"/>
        <w:rPr>
          <w:sz w:val="22"/>
          <w:szCs w:val="22"/>
        </w:rPr>
      </w:pPr>
      <w:r w:rsidRPr="00F57B75">
        <w:rPr>
          <w:b/>
          <w:sz w:val="22"/>
          <w:szCs w:val="22"/>
        </w:rPr>
        <w:t>Акционерное общество «Сочи-Парк» (АО «Сочи-Парк»),</w:t>
      </w:r>
      <w:r w:rsidRPr="00F57B75">
        <w:rPr>
          <w:sz w:val="22"/>
          <w:szCs w:val="22"/>
        </w:rPr>
        <w:t xml:space="preserve"> именуемое в дальнейшем</w:t>
      </w:r>
      <w:r w:rsidRPr="00F57B75">
        <w:rPr>
          <w:b/>
          <w:sz w:val="22"/>
          <w:szCs w:val="22"/>
        </w:rPr>
        <w:t xml:space="preserve"> «По</w:t>
      </w:r>
      <w:r w:rsidR="00CB7EFA" w:rsidRPr="00F57B75">
        <w:rPr>
          <w:b/>
          <w:sz w:val="22"/>
          <w:szCs w:val="22"/>
        </w:rPr>
        <w:t>купатель</w:t>
      </w:r>
      <w:r w:rsidRPr="00F57B75">
        <w:rPr>
          <w:b/>
          <w:sz w:val="22"/>
          <w:szCs w:val="22"/>
        </w:rPr>
        <w:t>»</w:t>
      </w:r>
      <w:r w:rsidRPr="00F57B75">
        <w:rPr>
          <w:sz w:val="22"/>
          <w:szCs w:val="22"/>
        </w:rPr>
        <w:t xml:space="preserve">, в лице </w:t>
      </w:r>
      <w:r w:rsidRPr="00F57B75">
        <w:rPr>
          <w:b/>
          <w:sz w:val="22"/>
          <w:szCs w:val="22"/>
        </w:rPr>
        <w:t>Генерального директора</w:t>
      </w:r>
      <w:r w:rsidRPr="00F57B75">
        <w:rPr>
          <w:sz w:val="22"/>
          <w:szCs w:val="22"/>
        </w:rPr>
        <w:t xml:space="preserve"> Кузнецовой Людмилы Александровны</w:t>
      </w:r>
      <w:r w:rsidR="00D018F0" w:rsidRPr="00F57B75">
        <w:rPr>
          <w:color w:val="000000" w:themeColor="text1"/>
          <w:sz w:val="22"/>
          <w:szCs w:val="22"/>
        </w:rPr>
        <w:t>,</w:t>
      </w:r>
      <w:r w:rsidR="009C35FD" w:rsidRPr="00F57B75">
        <w:rPr>
          <w:sz w:val="22"/>
          <w:szCs w:val="22"/>
        </w:rPr>
        <w:t xml:space="preserve"> действующего на основании</w:t>
      </w:r>
      <w:r w:rsidR="00B22060" w:rsidRPr="00F57B75">
        <w:rPr>
          <w:sz w:val="22"/>
          <w:szCs w:val="22"/>
        </w:rPr>
        <w:t xml:space="preserve"> </w:t>
      </w:r>
      <w:r w:rsidR="00EB78AB" w:rsidRPr="00F57B75">
        <w:rPr>
          <w:sz w:val="22"/>
          <w:szCs w:val="22"/>
        </w:rPr>
        <w:t>Устава</w:t>
      </w:r>
      <w:r w:rsidR="00096BC1" w:rsidRPr="00F57B75">
        <w:rPr>
          <w:sz w:val="22"/>
          <w:szCs w:val="22"/>
        </w:rPr>
        <w:t xml:space="preserve">, с одной стороны, и </w:t>
      </w:r>
    </w:p>
    <w:p w:rsidR="00E84927" w:rsidRPr="00F57B75" w:rsidRDefault="00812B7F" w:rsidP="00E84927">
      <w:pPr>
        <w:ind w:left="17" w:firstLine="567"/>
        <w:rPr>
          <w:color w:val="000000" w:themeColor="text1"/>
          <w:sz w:val="22"/>
          <w:szCs w:val="22"/>
        </w:rPr>
      </w:pPr>
      <w:r w:rsidRPr="00F57B75">
        <w:rPr>
          <w:b/>
          <w:sz w:val="22"/>
          <w:szCs w:val="22"/>
        </w:rPr>
        <w:t>__________</w:t>
      </w:r>
      <w:r w:rsidR="00D018F0" w:rsidRPr="00F57B75">
        <w:rPr>
          <w:b/>
          <w:sz w:val="22"/>
          <w:szCs w:val="22"/>
        </w:rPr>
        <w:t xml:space="preserve"> (</w:t>
      </w:r>
      <w:r w:rsidRPr="00F57B75">
        <w:rPr>
          <w:b/>
          <w:sz w:val="22"/>
          <w:szCs w:val="22"/>
        </w:rPr>
        <w:t>_________</w:t>
      </w:r>
      <w:r w:rsidR="00D018F0" w:rsidRPr="00F57B75">
        <w:rPr>
          <w:b/>
          <w:sz w:val="22"/>
          <w:szCs w:val="22"/>
        </w:rPr>
        <w:t>),</w:t>
      </w:r>
      <w:r w:rsidR="00D018F0" w:rsidRPr="00F57B75">
        <w:rPr>
          <w:sz w:val="22"/>
          <w:szCs w:val="22"/>
        </w:rPr>
        <w:t xml:space="preserve"> именуемое в дальнейшем</w:t>
      </w:r>
      <w:r w:rsidR="00D018F0" w:rsidRPr="00F57B75">
        <w:rPr>
          <w:b/>
          <w:sz w:val="22"/>
          <w:szCs w:val="22"/>
        </w:rPr>
        <w:t xml:space="preserve"> «Поставщик</w:t>
      </w:r>
      <w:r w:rsidR="00096BC1" w:rsidRPr="00F57B75">
        <w:rPr>
          <w:b/>
          <w:sz w:val="22"/>
          <w:szCs w:val="22"/>
        </w:rPr>
        <w:t>»</w:t>
      </w:r>
      <w:r w:rsidR="00096BC1" w:rsidRPr="00F57B75">
        <w:rPr>
          <w:sz w:val="22"/>
          <w:szCs w:val="22"/>
        </w:rPr>
        <w:t xml:space="preserve">, </w:t>
      </w:r>
      <w:r w:rsidR="00AA0C54" w:rsidRPr="00F57B75">
        <w:rPr>
          <w:sz w:val="22"/>
          <w:szCs w:val="22"/>
        </w:rPr>
        <w:t xml:space="preserve">в лице _______, </w:t>
      </w:r>
      <w:r w:rsidR="00F77803" w:rsidRPr="00F57B75">
        <w:rPr>
          <w:sz w:val="22"/>
          <w:szCs w:val="22"/>
        </w:rPr>
        <w:t>д</w:t>
      </w:r>
      <w:r w:rsidR="00096BC1" w:rsidRPr="00F57B75">
        <w:rPr>
          <w:color w:val="000000" w:themeColor="text1"/>
          <w:sz w:val="22"/>
          <w:szCs w:val="22"/>
        </w:rPr>
        <w:t>ействующе</w:t>
      </w:r>
      <w:r w:rsidR="00CA7142" w:rsidRPr="00F57B75">
        <w:rPr>
          <w:color w:val="000000" w:themeColor="text1"/>
          <w:sz w:val="22"/>
          <w:szCs w:val="22"/>
        </w:rPr>
        <w:t>го</w:t>
      </w:r>
      <w:r w:rsidR="00096BC1" w:rsidRPr="00F57B75">
        <w:rPr>
          <w:color w:val="000000" w:themeColor="text1"/>
          <w:sz w:val="22"/>
          <w:szCs w:val="22"/>
        </w:rPr>
        <w:t xml:space="preserve"> на основании </w:t>
      </w:r>
      <w:r w:rsidR="00AA0C54" w:rsidRPr="00F57B75">
        <w:rPr>
          <w:color w:val="000000" w:themeColor="text1"/>
          <w:sz w:val="22"/>
          <w:szCs w:val="22"/>
        </w:rPr>
        <w:t>Устава</w:t>
      </w:r>
      <w:r w:rsidR="00062F46" w:rsidRPr="00F57B75">
        <w:rPr>
          <w:color w:val="000000" w:themeColor="text1"/>
          <w:sz w:val="22"/>
          <w:szCs w:val="22"/>
        </w:rPr>
        <w:t>,</w:t>
      </w:r>
      <w:r w:rsidR="00096BC1" w:rsidRPr="00F57B75">
        <w:rPr>
          <w:color w:val="000000" w:themeColor="text1"/>
          <w:sz w:val="22"/>
          <w:szCs w:val="22"/>
        </w:rPr>
        <w:t xml:space="preserve"> совместно именуемые в дальнейшем «Стороны»,</w:t>
      </w:r>
      <w:r w:rsidR="00DB1D5D" w:rsidRPr="00F57B75">
        <w:rPr>
          <w:sz w:val="22"/>
          <w:szCs w:val="22"/>
        </w:rPr>
        <w:t xml:space="preserve"> </w:t>
      </w:r>
      <w:r w:rsidR="00DB1D5D" w:rsidRPr="00F57B75">
        <w:rPr>
          <w:color w:val="000000" w:themeColor="text1"/>
          <w:sz w:val="22"/>
          <w:szCs w:val="22"/>
        </w:rPr>
        <w:t>заключили настоящий договор (далее – Договор) о нижеследующем</w:t>
      </w:r>
      <w:r w:rsidR="007B1142" w:rsidRPr="00F57B75">
        <w:rPr>
          <w:color w:val="000000" w:themeColor="text1"/>
          <w:sz w:val="22"/>
          <w:szCs w:val="22"/>
        </w:rPr>
        <w:t xml:space="preserve">: </w:t>
      </w:r>
    </w:p>
    <w:p w:rsidR="0034524A" w:rsidRPr="00F57B75" w:rsidRDefault="0034524A" w:rsidP="00E84927">
      <w:pPr>
        <w:ind w:left="17" w:firstLine="567"/>
        <w:rPr>
          <w:color w:val="000000" w:themeColor="text1"/>
          <w:sz w:val="22"/>
          <w:szCs w:val="22"/>
        </w:rPr>
      </w:pPr>
    </w:p>
    <w:p w:rsidR="00CF4486" w:rsidRPr="00F57B75" w:rsidRDefault="00CF4486" w:rsidP="00CF4486">
      <w:pPr>
        <w:spacing w:after="0"/>
        <w:ind w:firstLine="567"/>
        <w:jc w:val="center"/>
        <w:rPr>
          <w:b/>
          <w:sz w:val="22"/>
          <w:szCs w:val="22"/>
        </w:rPr>
      </w:pPr>
      <w:r w:rsidRPr="00F57B75">
        <w:rPr>
          <w:sz w:val="22"/>
          <w:szCs w:val="22"/>
        </w:rPr>
        <w:tab/>
      </w:r>
      <w:r w:rsidRPr="00F57B75">
        <w:rPr>
          <w:b/>
          <w:sz w:val="22"/>
          <w:szCs w:val="22"/>
        </w:rPr>
        <w:t>1. ПРЕДМЕТ ДОГОВОРА</w:t>
      </w:r>
    </w:p>
    <w:p w:rsidR="00DC3068" w:rsidRPr="00F57B75" w:rsidRDefault="00DC3068" w:rsidP="00DC3068">
      <w:pPr>
        <w:spacing w:after="0"/>
        <w:ind w:firstLine="567"/>
        <w:rPr>
          <w:sz w:val="22"/>
          <w:szCs w:val="22"/>
        </w:rPr>
      </w:pPr>
      <w:r w:rsidRPr="00F57B75">
        <w:rPr>
          <w:sz w:val="22"/>
          <w:szCs w:val="22"/>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DC3068" w:rsidRPr="00F57B75" w:rsidRDefault="00CB7EFA" w:rsidP="00DC3068">
      <w:pPr>
        <w:autoSpaceDN w:val="0"/>
        <w:spacing w:after="0"/>
        <w:ind w:firstLine="567"/>
        <w:rPr>
          <w:rFonts w:eastAsia="SimSun"/>
          <w:kern w:val="3"/>
          <w:sz w:val="22"/>
          <w:szCs w:val="22"/>
          <w:lang w:eastAsia="en-US"/>
        </w:rPr>
      </w:pPr>
      <w:bookmarkStart w:id="0" w:name="_Hlk511061250"/>
      <w:r w:rsidRPr="00F57B75">
        <w:rPr>
          <w:sz w:val="22"/>
          <w:szCs w:val="22"/>
        </w:rPr>
        <w:t>1.2.</w:t>
      </w:r>
      <w:r w:rsidRPr="00F57B75">
        <w:rPr>
          <w:sz w:val="22"/>
          <w:szCs w:val="22"/>
        </w:rPr>
        <w:tab/>
        <w:t>По</w:t>
      </w:r>
      <w:r w:rsidR="0064302D" w:rsidRPr="00F57B75">
        <w:rPr>
          <w:sz w:val="22"/>
          <w:szCs w:val="22"/>
        </w:rPr>
        <w:t>ставщик</w:t>
      </w:r>
      <w:r w:rsidR="00DC3068" w:rsidRPr="00F57B75">
        <w:rPr>
          <w:sz w:val="22"/>
          <w:szCs w:val="22"/>
        </w:rPr>
        <w:t xml:space="preserve"> осуществляет доставку Товар</w:t>
      </w:r>
      <w:r w:rsidRPr="00F57B75">
        <w:rPr>
          <w:sz w:val="22"/>
          <w:szCs w:val="22"/>
        </w:rPr>
        <w:t xml:space="preserve">а своими силами и за свой счет </w:t>
      </w:r>
      <w:r w:rsidR="0064302D" w:rsidRPr="00F57B75">
        <w:rPr>
          <w:sz w:val="22"/>
          <w:szCs w:val="22"/>
        </w:rPr>
        <w:t>д</w:t>
      </w:r>
      <w:r w:rsidR="00DC3068" w:rsidRPr="00F57B75">
        <w:rPr>
          <w:sz w:val="22"/>
          <w:szCs w:val="22"/>
        </w:rPr>
        <w:t>о склада П</w:t>
      </w:r>
      <w:r w:rsidRPr="00F57B75">
        <w:rPr>
          <w:sz w:val="22"/>
          <w:szCs w:val="22"/>
        </w:rPr>
        <w:t>о</w:t>
      </w:r>
      <w:r w:rsidR="0064302D" w:rsidRPr="00F57B75">
        <w:rPr>
          <w:sz w:val="22"/>
          <w:szCs w:val="22"/>
        </w:rPr>
        <w:t>купателя</w:t>
      </w:r>
      <w:r w:rsidR="00DC3068" w:rsidRPr="00F57B75">
        <w:rPr>
          <w:sz w:val="22"/>
          <w:szCs w:val="22"/>
        </w:rPr>
        <w:t xml:space="preserve"> по адресу: </w:t>
      </w:r>
      <w:r w:rsidR="0064302D" w:rsidRPr="00F57B75">
        <w:rPr>
          <w:sz w:val="22"/>
          <w:szCs w:val="22"/>
        </w:rPr>
        <w:t>г. Сочи. Олимпийский проспект д. 21</w:t>
      </w:r>
      <w:r w:rsidR="005B23FC" w:rsidRPr="00F57B75">
        <w:rPr>
          <w:color w:val="444444"/>
          <w:sz w:val="22"/>
          <w:szCs w:val="22"/>
          <w:shd w:val="clear" w:color="auto" w:fill="FFFFFF"/>
        </w:rPr>
        <w:t xml:space="preserve">, </w:t>
      </w:r>
      <w:r w:rsidR="00DC3068" w:rsidRPr="00F57B75">
        <w:rPr>
          <w:sz w:val="22"/>
          <w:szCs w:val="22"/>
        </w:rPr>
        <w:t>по наименованию, количеству и ассортименту в соответствии со Спецификацией (Приложение №1 к настоящему Договору).</w:t>
      </w:r>
    </w:p>
    <w:bookmarkEnd w:id="0"/>
    <w:p w:rsidR="00DC3068" w:rsidRPr="00F57B75" w:rsidRDefault="00DC3068" w:rsidP="00DC3068">
      <w:pPr>
        <w:spacing w:after="0"/>
        <w:ind w:firstLine="567"/>
        <w:rPr>
          <w:sz w:val="22"/>
          <w:szCs w:val="22"/>
        </w:rPr>
      </w:pPr>
    </w:p>
    <w:p w:rsidR="00DC3068" w:rsidRPr="00F57B75" w:rsidRDefault="00DC3068" w:rsidP="00DC3068">
      <w:pPr>
        <w:spacing w:after="0"/>
        <w:ind w:firstLine="567"/>
        <w:jc w:val="center"/>
        <w:rPr>
          <w:b/>
          <w:sz w:val="22"/>
          <w:szCs w:val="22"/>
        </w:rPr>
      </w:pPr>
      <w:r w:rsidRPr="00F57B75">
        <w:rPr>
          <w:b/>
          <w:sz w:val="22"/>
          <w:szCs w:val="22"/>
        </w:rPr>
        <w:t>2. ЦЕНА ДОГОВОРА И ПОРЯДОК РАСЧЕТОВ</w:t>
      </w:r>
    </w:p>
    <w:p w:rsidR="00DC3068" w:rsidRPr="00F57B75" w:rsidRDefault="00DC3068" w:rsidP="00DC3068">
      <w:pPr>
        <w:spacing w:after="0"/>
        <w:ind w:firstLine="567"/>
        <w:rPr>
          <w:sz w:val="22"/>
          <w:szCs w:val="22"/>
        </w:rPr>
      </w:pPr>
      <w:r w:rsidRPr="00F57B75">
        <w:rPr>
          <w:sz w:val="22"/>
          <w:szCs w:val="22"/>
        </w:rPr>
        <w:t>2.1. Цена Договора определена на весь срок исполнения договора и составляет</w:t>
      </w:r>
      <w:r w:rsidR="00812B7F" w:rsidRPr="00F57B75">
        <w:rPr>
          <w:sz w:val="22"/>
          <w:szCs w:val="22"/>
        </w:rPr>
        <w:t xml:space="preserve"> _______</w:t>
      </w:r>
      <w:r w:rsidR="00BF78A8" w:rsidRPr="00F57B75">
        <w:rPr>
          <w:sz w:val="22"/>
          <w:szCs w:val="22"/>
        </w:rPr>
        <w:t xml:space="preserve"> (</w:t>
      </w:r>
      <w:bookmarkStart w:id="1" w:name="_Hlk33539468"/>
      <w:r w:rsidR="00812B7F" w:rsidRPr="00F57B75">
        <w:rPr>
          <w:sz w:val="22"/>
          <w:szCs w:val="22"/>
        </w:rPr>
        <w:t>сумма прописью)</w:t>
      </w:r>
      <w:r w:rsidR="00991D0B" w:rsidRPr="00F57B75">
        <w:rPr>
          <w:sz w:val="22"/>
          <w:szCs w:val="22"/>
        </w:rPr>
        <w:t>, в т.ч. НДС (20%)</w:t>
      </w:r>
      <w:bookmarkEnd w:id="1"/>
      <w:r w:rsidR="00812B7F" w:rsidRPr="00F57B75">
        <w:rPr>
          <w:sz w:val="22"/>
          <w:szCs w:val="22"/>
        </w:rPr>
        <w:t>/ без НДС</w:t>
      </w:r>
      <w:r w:rsidRPr="00F57B75">
        <w:rPr>
          <w:sz w:val="22"/>
          <w:szCs w:val="22"/>
        </w:rPr>
        <w:t>.</w:t>
      </w:r>
    </w:p>
    <w:p w:rsidR="00DC3068" w:rsidRPr="00F57B75" w:rsidRDefault="00DC3068" w:rsidP="00DC3068">
      <w:pPr>
        <w:pStyle w:val="Standard"/>
        <w:ind w:firstLine="567"/>
        <w:jc w:val="both"/>
        <w:rPr>
          <w:rFonts w:cs="Times New Roman"/>
          <w:sz w:val="22"/>
          <w:szCs w:val="22"/>
          <w:lang w:val="ru-RU"/>
        </w:rPr>
      </w:pPr>
      <w:r w:rsidRPr="00F57B75">
        <w:rPr>
          <w:rFonts w:eastAsia="Times New Roman" w:cs="Times New Roman"/>
          <w:sz w:val="22"/>
          <w:szCs w:val="22"/>
          <w:lang w:val="ru-RU"/>
        </w:rPr>
        <w:t>Расчет цены договора определен в Спецификации, являющейся приложением №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w:t>
      </w:r>
      <w:r w:rsidR="009B14BB">
        <w:rPr>
          <w:rFonts w:eastAsia="Times New Roman" w:cs="Times New Roman"/>
          <w:sz w:val="22"/>
          <w:szCs w:val="22"/>
          <w:lang w:val="ru-RU"/>
        </w:rPr>
        <w:t>очные</w:t>
      </w:r>
      <w:r w:rsidRPr="00F57B75">
        <w:rPr>
          <w:rFonts w:eastAsia="Times New Roman" w:cs="Times New Roman"/>
          <w:sz w:val="22"/>
          <w:szCs w:val="22"/>
          <w:lang w:val="ru-RU"/>
        </w:rPr>
        <w:t xml:space="preserve"> работы</w:t>
      </w:r>
      <w:r w:rsidR="00812B7F" w:rsidRPr="00F57B75">
        <w:rPr>
          <w:rFonts w:eastAsia="Times New Roman" w:cs="Times New Roman"/>
          <w:sz w:val="22"/>
          <w:szCs w:val="22"/>
          <w:lang w:val="ru-RU"/>
        </w:rPr>
        <w:t xml:space="preserve"> на складе Поставщика</w:t>
      </w:r>
      <w:r w:rsidRPr="00F57B75">
        <w:rPr>
          <w:rFonts w:eastAsia="Times New Roman" w:cs="Times New Roman"/>
          <w:sz w:val="22"/>
          <w:szCs w:val="22"/>
          <w:lang w:val="ru-RU"/>
        </w:rPr>
        <w:t xml:space="preserve">, тару и упаковку, все налоговые </w:t>
      </w:r>
      <w:r w:rsidR="00812B7F" w:rsidRPr="00F57B75">
        <w:rPr>
          <w:rFonts w:eastAsia="Times New Roman" w:cs="Times New Roman"/>
          <w:sz w:val="22"/>
          <w:szCs w:val="22"/>
          <w:lang w:val="ru-RU"/>
        </w:rPr>
        <w:t>платежи</w:t>
      </w:r>
      <w:r w:rsidRPr="00F57B75">
        <w:rPr>
          <w:rFonts w:eastAsia="Times New Roman" w:cs="Times New Roman"/>
          <w:sz w:val="22"/>
          <w:szCs w:val="22"/>
          <w:lang w:val="ru-RU"/>
        </w:rPr>
        <w:t xml:space="preserve">,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bookmarkStart w:id="2" w:name="_Hlk511667304"/>
      <w:r w:rsidRPr="00F57B75">
        <w:rPr>
          <w:rFonts w:cs="Times New Roman"/>
          <w:sz w:val="22"/>
          <w:szCs w:val="22"/>
          <w:lang w:val="ru-RU"/>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bookmarkEnd w:id="2"/>
    </w:p>
    <w:p w:rsidR="00DC3068" w:rsidRPr="00F57B75" w:rsidRDefault="00DC3068" w:rsidP="00DC3068">
      <w:pPr>
        <w:spacing w:after="0"/>
        <w:ind w:firstLine="567"/>
        <w:rPr>
          <w:sz w:val="22"/>
          <w:szCs w:val="22"/>
        </w:rPr>
      </w:pPr>
      <w:r w:rsidRPr="00F57B75">
        <w:rPr>
          <w:sz w:val="22"/>
          <w:szCs w:val="22"/>
        </w:rPr>
        <w:t xml:space="preserve">2.2. Оплата Товара по настоящему Договору осуществляется в следующем порядке:  </w:t>
      </w:r>
    </w:p>
    <w:p w:rsidR="00DC3068" w:rsidRPr="00F57B75" w:rsidRDefault="00DC3068" w:rsidP="00DC3068">
      <w:pPr>
        <w:spacing w:after="0"/>
        <w:ind w:firstLine="567"/>
        <w:rPr>
          <w:sz w:val="22"/>
          <w:szCs w:val="22"/>
        </w:rPr>
      </w:pPr>
      <w:r w:rsidRPr="00F57B75">
        <w:rPr>
          <w:sz w:val="22"/>
          <w:szCs w:val="22"/>
        </w:rPr>
        <w:t xml:space="preserve">2.2.1. авансовый платеж в размере </w:t>
      </w:r>
      <w:r w:rsidR="00812B7F" w:rsidRPr="00F57B75">
        <w:rPr>
          <w:sz w:val="22"/>
          <w:szCs w:val="22"/>
        </w:rPr>
        <w:t>5</w:t>
      </w:r>
      <w:r w:rsidRPr="00F57B75">
        <w:rPr>
          <w:sz w:val="22"/>
          <w:szCs w:val="22"/>
        </w:rPr>
        <w:t>0% (</w:t>
      </w:r>
      <w:r w:rsidR="00812B7F" w:rsidRPr="00F57B75">
        <w:rPr>
          <w:sz w:val="22"/>
          <w:szCs w:val="22"/>
        </w:rPr>
        <w:t>пятьд</w:t>
      </w:r>
      <w:r w:rsidR="00991D0B" w:rsidRPr="00F57B75">
        <w:rPr>
          <w:sz w:val="22"/>
          <w:szCs w:val="22"/>
        </w:rPr>
        <w:t xml:space="preserve">есят </w:t>
      </w:r>
      <w:r w:rsidRPr="00F57B75">
        <w:rPr>
          <w:sz w:val="22"/>
          <w:szCs w:val="22"/>
        </w:rPr>
        <w:t>процентов) от общей стоимости товара (цены договора), что составляет</w:t>
      </w:r>
      <w:r w:rsidR="00D018F0" w:rsidRPr="00F57B75">
        <w:rPr>
          <w:sz w:val="22"/>
          <w:szCs w:val="22"/>
        </w:rPr>
        <w:t xml:space="preserve"> </w:t>
      </w:r>
      <w:r w:rsidR="00812B7F" w:rsidRPr="00F57B75">
        <w:rPr>
          <w:sz w:val="22"/>
          <w:szCs w:val="22"/>
        </w:rPr>
        <w:t>_________</w:t>
      </w:r>
      <w:r w:rsidR="00D018F0" w:rsidRPr="00F57B75">
        <w:rPr>
          <w:sz w:val="22"/>
          <w:szCs w:val="22"/>
        </w:rPr>
        <w:t xml:space="preserve"> (</w:t>
      </w:r>
      <w:bookmarkStart w:id="3" w:name="_Hlk33539693"/>
      <w:r w:rsidR="00812B7F" w:rsidRPr="00F57B75">
        <w:rPr>
          <w:sz w:val="22"/>
          <w:szCs w:val="22"/>
        </w:rPr>
        <w:t>сумма прописью)</w:t>
      </w:r>
      <w:r w:rsidR="00991D0B" w:rsidRPr="00F57B75">
        <w:rPr>
          <w:sz w:val="22"/>
          <w:szCs w:val="22"/>
        </w:rPr>
        <w:t>, в т.ч. НДС (20%)</w:t>
      </w:r>
      <w:bookmarkEnd w:id="3"/>
      <w:r w:rsidR="00812B7F" w:rsidRPr="00F57B75">
        <w:rPr>
          <w:sz w:val="22"/>
          <w:szCs w:val="22"/>
        </w:rPr>
        <w:t>/ без НДС</w:t>
      </w:r>
      <w:r w:rsidRPr="00F57B75">
        <w:rPr>
          <w:sz w:val="22"/>
          <w:szCs w:val="22"/>
        </w:rPr>
        <w:t xml:space="preserve">, оплачивается Покупателем в течение </w:t>
      </w:r>
      <w:r w:rsidR="00C23AD5" w:rsidRPr="00F57B75">
        <w:rPr>
          <w:sz w:val="22"/>
          <w:szCs w:val="22"/>
        </w:rPr>
        <w:t>3</w:t>
      </w:r>
      <w:r w:rsidRPr="00F57B75">
        <w:rPr>
          <w:sz w:val="22"/>
          <w:szCs w:val="22"/>
        </w:rPr>
        <w:t xml:space="preserve"> (</w:t>
      </w:r>
      <w:r w:rsidR="00C23AD5" w:rsidRPr="00F57B75">
        <w:rPr>
          <w:sz w:val="22"/>
          <w:szCs w:val="22"/>
        </w:rPr>
        <w:t>трех</w:t>
      </w:r>
      <w:r w:rsidR="00D018F0" w:rsidRPr="00F57B75">
        <w:rPr>
          <w:sz w:val="22"/>
          <w:szCs w:val="22"/>
        </w:rPr>
        <w:t>) рабочих дней с даты</w:t>
      </w:r>
      <w:r w:rsidRPr="00F57B75">
        <w:rPr>
          <w:sz w:val="22"/>
          <w:szCs w:val="22"/>
        </w:rPr>
        <w:t xml:space="preserve"> </w:t>
      </w:r>
      <w:r w:rsidR="00D018F0" w:rsidRPr="00F57B75">
        <w:rPr>
          <w:sz w:val="22"/>
          <w:szCs w:val="22"/>
        </w:rPr>
        <w:t xml:space="preserve">подписания </w:t>
      </w:r>
      <w:r w:rsidR="005F37FF" w:rsidRPr="00F57B75">
        <w:rPr>
          <w:sz w:val="22"/>
          <w:szCs w:val="22"/>
        </w:rPr>
        <w:t>Договора и</w:t>
      </w:r>
      <w:r w:rsidR="00D018F0" w:rsidRPr="00F57B75">
        <w:rPr>
          <w:sz w:val="22"/>
          <w:szCs w:val="22"/>
        </w:rPr>
        <w:t xml:space="preserve"> </w:t>
      </w:r>
      <w:r w:rsidRPr="00F57B75">
        <w:rPr>
          <w:sz w:val="22"/>
          <w:szCs w:val="22"/>
        </w:rPr>
        <w:t>выставлен</w:t>
      </w:r>
      <w:r w:rsidR="00D018F0" w:rsidRPr="00F57B75">
        <w:rPr>
          <w:sz w:val="22"/>
          <w:szCs w:val="22"/>
        </w:rPr>
        <w:t>ия Поставщиком оригинала счета на оплату</w:t>
      </w:r>
      <w:r w:rsidRPr="00F57B75">
        <w:rPr>
          <w:sz w:val="22"/>
          <w:szCs w:val="22"/>
        </w:rPr>
        <w:t xml:space="preserve">. </w:t>
      </w:r>
    </w:p>
    <w:p w:rsidR="00991D0B" w:rsidRPr="00F57B75" w:rsidRDefault="00991D0B" w:rsidP="00DC3068">
      <w:pPr>
        <w:spacing w:after="0"/>
        <w:ind w:firstLine="567"/>
        <w:rPr>
          <w:sz w:val="22"/>
          <w:szCs w:val="22"/>
        </w:rPr>
      </w:pPr>
      <w:r w:rsidRPr="00F57B75">
        <w:rPr>
          <w:sz w:val="22"/>
          <w:szCs w:val="22"/>
        </w:rPr>
        <w:t xml:space="preserve">2.2.2 окончательный платеж в размере </w:t>
      </w:r>
      <w:r w:rsidR="00C23AD5" w:rsidRPr="00F57B75">
        <w:rPr>
          <w:sz w:val="22"/>
          <w:szCs w:val="22"/>
        </w:rPr>
        <w:t>5</w:t>
      </w:r>
      <w:r w:rsidRPr="00F57B75">
        <w:rPr>
          <w:sz w:val="22"/>
          <w:szCs w:val="22"/>
        </w:rPr>
        <w:t>0% (</w:t>
      </w:r>
      <w:r w:rsidR="00C23AD5" w:rsidRPr="00F57B75">
        <w:rPr>
          <w:sz w:val="22"/>
          <w:szCs w:val="22"/>
        </w:rPr>
        <w:t>пятьдесят</w:t>
      </w:r>
      <w:r w:rsidRPr="00F57B75">
        <w:rPr>
          <w:sz w:val="22"/>
          <w:szCs w:val="22"/>
        </w:rPr>
        <w:t xml:space="preserve"> процентов) от общей стоимости товара (цены договора), что составляет </w:t>
      </w:r>
      <w:r w:rsidR="00C23AD5" w:rsidRPr="00F57B75">
        <w:rPr>
          <w:sz w:val="22"/>
          <w:szCs w:val="22"/>
        </w:rPr>
        <w:t>________</w:t>
      </w:r>
      <w:r w:rsidRPr="00F57B75">
        <w:rPr>
          <w:sz w:val="22"/>
          <w:szCs w:val="22"/>
        </w:rPr>
        <w:t xml:space="preserve"> (</w:t>
      </w:r>
      <w:r w:rsidR="00C23AD5" w:rsidRPr="00F57B75">
        <w:rPr>
          <w:sz w:val="22"/>
          <w:szCs w:val="22"/>
        </w:rPr>
        <w:t>сумма прописью)</w:t>
      </w:r>
      <w:r w:rsidRPr="00F57B75">
        <w:rPr>
          <w:sz w:val="22"/>
          <w:szCs w:val="22"/>
        </w:rPr>
        <w:t>, в т.ч. НДС (20%)</w:t>
      </w:r>
      <w:r w:rsidR="00C23AD5" w:rsidRPr="00F57B75">
        <w:rPr>
          <w:sz w:val="22"/>
          <w:szCs w:val="22"/>
        </w:rPr>
        <w:t>/ без НДС</w:t>
      </w:r>
      <w:r w:rsidRPr="00F57B75">
        <w:rPr>
          <w:sz w:val="22"/>
          <w:szCs w:val="22"/>
        </w:rPr>
        <w:t>, оплачивается Покупателем в течение 7 (семи) рабочих дней с даты по</w:t>
      </w:r>
      <w:r w:rsidR="00C23AD5" w:rsidRPr="00F57B75">
        <w:rPr>
          <w:sz w:val="22"/>
          <w:szCs w:val="22"/>
        </w:rPr>
        <w:t>лучения товара и под</w:t>
      </w:r>
      <w:r w:rsidRPr="00F57B75">
        <w:rPr>
          <w:sz w:val="22"/>
          <w:szCs w:val="22"/>
        </w:rPr>
        <w:t xml:space="preserve">писания </w:t>
      </w:r>
      <w:r w:rsidR="00C23AD5" w:rsidRPr="00F57B75">
        <w:rPr>
          <w:sz w:val="22"/>
          <w:szCs w:val="22"/>
        </w:rPr>
        <w:t>товарной накладной.</w:t>
      </w:r>
    </w:p>
    <w:p w:rsidR="00DC3068" w:rsidRPr="00F57B75" w:rsidRDefault="00DC3068" w:rsidP="00DC3068">
      <w:pPr>
        <w:ind w:right="-1" w:firstLine="567"/>
        <w:rPr>
          <w:sz w:val="22"/>
          <w:szCs w:val="22"/>
        </w:rPr>
      </w:pPr>
      <w:r w:rsidRPr="00F57B75">
        <w:rPr>
          <w:sz w:val="22"/>
          <w:szCs w:val="22"/>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DC3068" w:rsidRPr="00F57B75" w:rsidRDefault="00DC3068" w:rsidP="00DC3068">
      <w:pPr>
        <w:ind w:right="-1" w:firstLine="567"/>
        <w:rPr>
          <w:sz w:val="22"/>
          <w:szCs w:val="22"/>
        </w:rPr>
      </w:pPr>
      <w:r w:rsidRPr="00F57B75">
        <w:rPr>
          <w:sz w:val="22"/>
          <w:szCs w:val="22"/>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DC3068" w:rsidRPr="00F57B75" w:rsidRDefault="00DC3068" w:rsidP="00DC3068">
      <w:pPr>
        <w:ind w:right="-1" w:firstLine="567"/>
        <w:rPr>
          <w:sz w:val="22"/>
          <w:szCs w:val="22"/>
        </w:rPr>
      </w:pPr>
      <w:r w:rsidRPr="00F57B75">
        <w:rPr>
          <w:sz w:val="22"/>
          <w:szCs w:val="22"/>
        </w:rPr>
        <w:t>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Продавца.</w:t>
      </w:r>
    </w:p>
    <w:p w:rsidR="00DC3068" w:rsidRPr="00F57B75" w:rsidRDefault="00DC3068" w:rsidP="00DC3068">
      <w:pPr>
        <w:ind w:right="-1" w:firstLine="567"/>
        <w:rPr>
          <w:sz w:val="22"/>
          <w:szCs w:val="22"/>
        </w:rPr>
      </w:pPr>
      <w:r w:rsidRPr="00F57B75">
        <w:rPr>
          <w:sz w:val="22"/>
          <w:szCs w:val="22"/>
        </w:rPr>
        <w:t xml:space="preserve">2.6. </w:t>
      </w:r>
      <w:bookmarkStart w:id="4" w:name="_Hlk511667509"/>
      <w:r w:rsidRPr="00F57B75">
        <w:rPr>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bookmarkEnd w:id="4"/>
      <w:r w:rsidRPr="00F57B75">
        <w:rPr>
          <w:sz w:val="22"/>
          <w:szCs w:val="22"/>
        </w:rPr>
        <w:t xml:space="preserve">.  </w:t>
      </w:r>
    </w:p>
    <w:p w:rsidR="00DC3068" w:rsidRPr="00F57B75" w:rsidRDefault="00DC3068" w:rsidP="00DC3068">
      <w:pPr>
        <w:ind w:right="-1" w:firstLine="567"/>
        <w:rPr>
          <w:sz w:val="22"/>
          <w:szCs w:val="22"/>
        </w:rPr>
      </w:pPr>
      <w:r w:rsidRPr="00F57B75">
        <w:rPr>
          <w:sz w:val="22"/>
          <w:szCs w:val="22"/>
        </w:rPr>
        <w:lastRenderedPageBreak/>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F57B75" w:rsidRDefault="00DC3068" w:rsidP="00DC3068">
      <w:pPr>
        <w:ind w:right="-1" w:firstLine="567"/>
        <w:rPr>
          <w:sz w:val="22"/>
          <w:szCs w:val="22"/>
        </w:rPr>
      </w:pPr>
      <w:r w:rsidRPr="00F57B75">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F57B75" w:rsidRDefault="00DC3068" w:rsidP="00DC3068">
      <w:pPr>
        <w:spacing w:after="0"/>
        <w:ind w:firstLine="567"/>
        <w:jc w:val="center"/>
        <w:rPr>
          <w:b/>
          <w:sz w:val="22"/>
          <w:szCs w:val="22"/>
        </w:rPr>
      </w:pPr>
      <w:r w:rsidRPr="00F57B75">
        <w:rPr>
          <w:b/>
          <w:sz w:val="22"/>
          <w:szCs w:val="22"/>
        </w:rPr>
        <w:t>3. УСЛОВИЯ ПОСТАВКИ</w:t>
      </w:r>
    </w:p>
    <w:p w:rsidR="00DC3068" w:rsidRPr="00F57B75" w:rsidRDefault="00DC3068" w:rsidP="005E61F3">
      <w:pPr>
        <w:pStyle w:val="ae"/>
        <w:shd w:val="clear" w:color="auto" w:fill="FFFFFF"/>
        <w:ind w:firstLine="567"/>
        <w:rPr>
          <w:rFonts w:cs="Times New Roman"/>
          <w:sz w:val="22"/>
          <w:szCs w:val="22"/>
          <w:shd w:val="clear" w:color="auto" w:fill="FFFFFF"/>
          <w:lang w:val="ru-RU"/>
        </w:rPr>
      </w:pPr>
      <w:r w:rsidRPr="00F57B75">
        <w:rPr>
          <w:rFonts w:eastAsia="Times New Roman" w:cs="Times New Roman"/>
          <w:sz w:val="22"/>
          <w:szCs w:val="22"/>
          <w:shd w:val="clear" w:color="auto" w:fill="FFFFFF"/>
          <w:lang w:val="ru-RU"/>
        </w:rPr>
        <w:t>3.1</w:t>
      </w:r>
      <w:bookmarkStart w:id="5" w:name="_Hlk533152877"/>
      <w:r w:rsidRPr="00F57B75">
        <w:rPr>
          <w:rFonts w:eastAsia="Times New Roman" w:cs="Times New Roman"/>
          <w:sz w:val="22"/>
          <w:szCs w:val="22"/>
          <w:lang w:val="ru-RU"/>
        </w:rPr>
        <w:t xml:space="preserve">. </w:t>
      </w:r>
      <w:bookmarkEnd w:id="5"/>
      <w:r w:rsidR="00BF78A8" w:rsidRPr="00F57B75">
        <w:rPr>
          <w:rFonts w:cs="Times New Roman"/>
          <w:sz w:val="22"/>
          <w:szCs w:val="22"/>
          <w:shd w:val="clear" w:color="auto" w:fill="FFFFFF"/>
          <w:lang w:val="ru-RU"/>
        </w:rPr>
        <w:t xml:space="preserve"> Срок поставки Товара – </w:t>
      </w:r>
      <w:r w:rsidR="005F22FB">
        <w:rPr>
          <w:rFonts w:cs="Times New Roman"/>
          <w:sz w:val="22"/>
          <w:szCs w:val="22"/>
          <w:shd w:val="clear" w:color="auto" w:fill="FFFFFF"/>
          <w:lang w:val="ru-RU"/>
        </w:rPr>
        <w:t>5-10</w:t>
      </w:r>
      <w:r w:rsidRPr="00F57B75">
        <w:rPr>
          <w:rFonts w:cs="Times New Roman"/>
          <w:sz w:val="22"/>
          <w:szCs w:val="22"/>
          <w:shd w:val="clear" w:color="auto" w:fill="FFFFFF"/>
          <w:lang w:val="ru-RU"/>
        </w:rPr>
        <w:t xml:space="preserve"> календарны</w:t>
      </w:r>
      <w:r w:rsidR="005E61F3" w:rsidRPr="00F57B75">
        <w:rPr>
          <w:rFonts w:cs="Times New Roman"/>
          <w:sz w:val="22"/>
          <w:szCs w:val="22"/>
          <w:shd w:val="clear" w:color="auto" w:fill="FFFFFF"/>
          <w:lang w:val="ru-RU"/>
        </w:rPr>
        <w:t>х</w:t>
      </w:r>
      <w:r w:rsidRPr="00F57B75">
        <w:rPr>
          <w:rFonts w:cs="Times New Roman"/>
          <w:sz w:val="22"/>
          <w:szCs w:val="22"/>
          <w:shd w:val="clear" w:color="auto" w:fill="FFFFFF"/>
          <w:lang w:val="ru-RU"/>
        </w:rPr>
        <w:t xml:space="preserve"> д</w:t>
      </w:r>
      <w:r w:rsidR="00D018F0" w:rsidRPr="00F57B75">
        <w:rPr>
          <w:rFonts w:cs="Times New Roman"/>
          <w:sz w:val="22"/>
          <w:szCs w:val="22"/>
          <w:shd w:val="clear" w:color="auto" w:fill="FFFFFF"/>
          <w:lang w:val="ru-RU"/>
        </w:rPr>
        <w:t>н</w:t>
      </w:r>
      <w:r w:rsidR="005E61F3" w:rsidRPr="00F57B75">
        <w:rPr>
          <w:rFonts w:cs="Times New Roman"/>
          <w:sz w:val="22"/>
          <w:szCs w:val="22"/>
          <w:shd w:val="clear" w:color="auto" w:fill="FFFFFF"/>
          <w:lang w:val="ru-RU"/>
        </w:rPr>
        <w:t>ей</w:t>
      </w:r>
      <w:r w:rsidR="00157877">
        <w:rPr>
          <w:rFonts w:cs="Times New Roman"/>
          <w:sz w:val="22"/>
          <w:szCs w:val="22"/>
          <w:shd w:val="clear" w:color="auto" w:fill="FFFFFF"/>
          <w:lang w:val="ru-RU"/>
        </w:rPr>
        <w:t xml:space="preserve">, </w:t>
      </w:r>
      <w:r w:rsidR="00157877" w:rsidRPr="006C74B7">
        <w:rPr>
          <w:rFonts w:cs="Times New Roman"/>
          <w:sz w:val="22"/>
          <w:szCs w:val="22"/>
          <w:shd w:val="clear" w:color="auto" w:fill="FFFFFF"/>
          <w:lang w:val="ru-RU"/>
        </w:rPr>
        <w:t>начало срока поставки товара исчисляется с</w:t>
      </w:r>
      <w:r w:rsidRPr="006C74B7">
        <w:rPr>
          <w:rFonts w:cs="Times New Roman"/>
          <w:sz w:val="22"/>
          <w:szCs w:val="22"/>
          <w:shd w:val="clear" w:color="auto" w:fill="FFFFFF"/>
          <w:lang w:val="ru-RU"/>
        </w:rPr>
        <w:t xml:space="preserve"> момента </w:t>
      </w:r>
      <w:r w:rsidR="00157877" w:rsidRPr="006C74B7">
        <w:rPr>
          <w:rFonts w:cs="Times New Roman"/>
          <w:sz w:val="22"/>
          <w:szCs w:val="22"/>
          <w:shd w:val="clear" w:color="auto" w:fill="FFFFFF"/>
          <w:lang w:val="ru-RU"/>
        </w:rPr>
        <w:t>поступления авансового платежа на расчётный счет Поставщика.</w:t>
      </w:r>
    </w:p>
    <w:p w:rsidR="00DC3068" w:rsidRPr="00F57B75" w:rsidRDefault="00DC3068" w:rsidP="00DC3068">
      <w:pPr>
        <w:spacing w:after="0"/>
        <w:ind w:firstLine="567"/>
        <w:rPr>
          <w:sz w:val="22"/>
          <w:szCs w:val="22"/>
        </w:rPr>
      </w:pPr>
      <w:r w:rsidRPr="00F57B75">
        <w:rPr>
          <w:sz w:val="22"/>
          <w:szCs w:val="22"/>
        </w:rPr>
        <w:t>3.</w:t>
      </w:r>
      <w:r w:rsidR="005E61F3" w:rsidRPr="00F57B75">
        <w:rPr>
          <w:sz w:val="22"/>
          <w:szCs w:val="22"/>
        </w:rPr>
        <w:t>2</w:t>
      </w:r>
      <w:r w:rsidRPr="00F57B75">
        <w:rPr>
          <w:sz w:val="22"/>
          <w:szCs w:val="22"/>
        </w:rPr>
        <w:t>.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Товар должен сопровождаться копией сертификата (свидетельством о регистрации), а также инструкцией по использованию Товара на русском языке.</w:t>
      </w:r>
    </w:p>
    <w:p w:rsidR="00DC3068" w:rsidRPr="00F57B75" w:rsidRDefault="00DC3068" w:rsidP="00DC3068">
      <w:pPr>
        <w:spacing w:after="0"/>
        <w:ind w:firstLine="567"/>
        <w:rPr>
          <w:sz w:val="22"/>
          <w:szCs w:val="22"/>
        </w:rPr>
      </w:pPr>
      <w:r w:rsidRPr="00F57B75">
        <w:rPr>
          <w:sz w:val="22"/>
          <w:szCs w:val="22"/>
        </w:rPr>
        <w:t>3.</w:t>
      </w:r>
      <w:r w:rsidR="005E61F3" w:rsidRPr="00F57B75">
        <w:rPr>
          <w:sz w:val="22"/>
          <w:szCs w:val="22"/>
        </w:rPr>
        <w:t>3</w:t>
      </w:r>
      <w:r w:rsidRPr="00F57B75">
        <w:rPr>
          <w:sz w:val="22"/>
          <w:szCs w:val="22"/>
        </w:rPr>
        <w:t>. Датой поставки товара (партии товара) является дата поступления товара на склад Покупателя.</w:t>
      </w:r>
    </w:p>
    <w:p w:rsidR="00DC3068" w:rsidRPr="00F57B75" w:rsidRDefault="00DC3068" w:rsidP="00DC3068">
      <w:pPr>
        <w:spacing w:after="0"/>
        <w:ind w:firstLine="567"/>
        <w:rPr>
          <w:sz w:val="22"/>
          <w:szCs w:val="22"/>
        </w:rPr>
      </w:pPr>
      <w:r w:rsidRPr="00F57B75">
        <w:rPr>
          <w:sz w:val="22"/>
          <w:szCs w:val="22"/>
        </w:rPr>
        <w:t>3.5. Погрузка Товара со склада Поставщика осуществляется силами, средствами и за счет Поставщика.</w:t>
      </w:r>
    </w:p>
    <w:p w:rsidR="00DC3068" w:rsidRPr="00F57B75" w:rsidRDefault="00DC3068" w:rsidP="00DC3068">
      <w:pPr>
        <w:spacing w:after="0"/>
        <w:ind w:firstLine="567"/>
        <w:rPr>
          <w:sz w:val="22"/>
          <w:szCs w:val="22"/>
        </w:rPr>
      </w:pPr>
      <w:r w:rsidRPr="00F57B75">
        <w:rPr>
          <w:sz w:val="22"/>
          <w:szCs w:val="22"/>
        </w:rPr>
        <w:t>3.6. Разгрузка Товара на склад Покупателя осуществляется силами и средствами По</w:t>
      </w:r>
      <w:r w:rsidR="005E61F3" w:rsidRPr="00F57B75">
        <w:rPr>
          <w:sz w:val="22"/>
          <w:szCs w:val="22"/>
        </w:rPr>
        <w:t>купателя</w:t>
      </w:r>
      <w:r w:rsidRPr="00F57B75">
        <w:rPr>
          <w:sz w:val="22"/>
          <w:szCs w:val="22"/>
        </w:rPr>
        <w:t>.</w:t>
      </w:r>
    </w:p>
    <w:p w:rsidR="00DC3068" w:rsidRPr="00F57B75" w:rsidRDefault="00DC3068" w:rsidP="00DC3068">
      <w:pPr>
        <w:spacing w:after="0"/>
        <w:ind w:firstLine="567"/>
        <w:rPr>
          <w:sz w:val="22"/>
          <w:szCs w:val="22"/>
        </w:rPr>
      </w:pPr>
      <w:r w:rsidRPr="00F57B75">
        <w:rPr>
          <w:sz w:val="22"/>
          <w:szCs w:val="22"/>
        </w:rPr>
        <w:t>3.7. Товар должен быть без дефектов и повреждений, в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F57B75" w:rsidRDefault="00DC3068" w:rsidP="00DC3068">
      <w:pPr>
        <w:spacing w:after="0"/>
        <w:ind w:firstLine="567"/>
        <w:jc w:val="center"/>
        <w:rPr>
          <w:b/>
          <w:sz w:val="22"/>
          <w:szCs w:val="22"/>
        </w:rPr>
      </w:pPr>
      <w:r w:rsidRPr="00F57B75">
        <w:rPr>
          <w:b/>
          <w:sz w:val="22"/>
          <w:szCs w:val="22"/>
        </w:rPr>
        <w:t>4. ПОРЯДОК ПРИЕМКИ ТОВАРА</w:t>
      </w:r>
    </w:p>
    <w:p w:rsidR="00DC3068" w:rsidRPr="00F57B75" w:rsidRDefault="00DC3068" w:rsidP="00DC3068">
      <w:pPr>
        <w:spacing w:after="0"/>
        <w:ind w:firstLine="567"/>
        <w:rPr>
          <w:sz w:val="22"/>
          <w:szCs w:val="22"/>
        </w:rPr>
      </w:pPr>
      <w:r w:rsidRPr="00F57B75">
        <w:rPr>
          <w:sz w:val="22"/>
          <w:szCs w:val="22"/>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F57B75" w:rsidRDefault="00DC3068" w:rsidP="00DC3068">
      <w:pPr>
        <w:spacing w:after="0"/>
        <w:ind w:firstLine="567"/>
        <w:rPr>
          <w:sz w:val="22"/>
          <w:szCs w:val="22"/>
        </w:rPr>
      </w:pPr>
      <w:r w:rsidRPr="00F57B75">
        <w:rPr>
          <w:sz w:val="22"/>
          <w:szCs w:val="22"/>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F57B75" w:rsidRDefault="00DC3068" w:rsidP="00DC3068">
      <w:pPr>
        <w:spacing w:after="0"/>
        <w:ind w:firstLine="567"/>
        <w:rPr>
          <w:sz w:val="22"/>
          <w:szCs w:val="22"/>
        </w:rPr>
      </w:pPr>
      <w:r w:rsidRPr="00F57B75">
        <w:rPr>
          <w:sz w:val="22"/>
          <w:szCs w:val="22"/>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F57B75" w:rsidRDefault="00DC3068" w:rsidP="00DC3068">
      <w:pPr>
        <w:spacing w:after="0"/>
        <w:ind w:firstLine="567"/>
        <w:rPr>
          <w:sz w:val="22"/>
          <w:szCs w:val="22"/>
        </w:rPr>
      </w:pPr>
      <w:r w:rsidRPr="00F57B75">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F57B75" w:rsidRDefault="00DC3068" w:rsidP="00DC3068">
      <w:pPr>
        <w:spacing w:after="0"/>
        <w:ind w:firstLine="567"/>
        <w:rPr>
          <w:sz w:val="22"/>
          <w:szCs w:val="22"/>
        </w:rPr>
      </w:pPr>
      <w:r w:rsidRPr="00F57B75">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w:t>
      </w:r>
      <w:r w:rsidRPr="00F57B75">
        <w:rPr>
          <w:sz w:val="22"/>
          <w:szCs w:val="22"/>
        </w:rPr>
        <w:lastRenderedPageBreak/>
        <w:t xml:space="preserve">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F57B75" w:rsidRDefault="00DC3068" w:rsidP="00DC3068">
      <w:pPr>
        <w:spacing w:after="0"/>
        <w:ind w:firstLine="567"/>
        <w:rPr>
          <w:sz w:val="22"/>
          <w:szCs w:val="22"/>
        </w:rPr>
      </w:pPr>
      <w:r w:rsidRPr="00F57B75">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F57B75" w:rsidRDefault="00DC3068" w:rsidP="00DC3068">
      <w:pPr>
        <w:spacing w:after="0"/>
        <w:ind w:firstLine="567"/>
        <w:rPr>
          <w:sz w:val="22"/>
          <w:szCs w:val="22"/>
        </w:rPr>
      </w:pPr>
      <w:r w:rsidRPr="00F57B75">
        <w:rPr>
          <w:sz w:val="22"/>
          <w:szCs w:val="22"/>
        </w:rPr>
        <w:t xml:space="preserve">4.7.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F57B75" w:rsidRDefault="00DC3068" w:rsidP="00DC3068">
      <w:pPr>
        <w:spacing w:after="0"/>
        <w:ind w:firstLine="567"/>
        <w:rPr>
          <w:sz w:val="22"/>
          <w:szCs w:val="22"/>
        </w:rPr>
      </w:pPr>
      <w:r w:rsidRPr="00F57B75">
        <w:rPr>
          <w:sz w:val="22"/>
          <w:szCs w:val="22"/>
        </w:rPr>
        <w:t>4.</w:t>
      </w:r>
      <w:r w:rsidR="00C23AD5" w:rsidRPr="00F57B75">
        <w:rPr>
          <w:sz w:val="22"/>
          <w:szCs w:val="22"/>
        </w:rPr>
        <w:t>8</w:t>
      </w:r>
      <w:r w:rsidRPr="00F57B75">
        <w:rPr>
          <w:sz w:val="22"/>
          <w:szCs w:val="22"/>
        </w:rPr>
        <w:t>.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F57B75" w:rsidRDefault="00DC3068" w:rsidP="00DC3068">
      <w:pPr>
        <w:spacing w:after="0"/>
        <w:ind w:firstLine="567"/>
        <w:rPr>
          <w:sz w:val="22"/>
          <w:szCs w:val="22"/>
        </w:rPr>
      </w:pPr>
      <w:r w:rsidRPr="00F57B75">
        <w:rPr>
          <w:sz w:val="22"/>
          <w:szCs w:val="22"/>
        </w:rPr>
        <w:t>4.</w:t>
      </w:r>
      <w:r w:rsidR="00C23AD5" w:rsidRPr="00F57B75">
        <w:rPr>
          <w:sz w:val="22"/>
          <w:szCs w:val="22"/>
        </w:rPr>
        <w:t>9</w:t>
      </w:r>
      <w:r w:rsidRPr="00F57B75">
        <w:rPr>
          <w:sz w:val="22"/>
          <w:szCs w:val="22"/>
        </w:rPr>
        <w:t xml:space="preserve">.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F57B75" w:rsidRDefault="00DC3068" w:rsidP="00DC3068">
      <w:pPr>
        <w:spacing w:after="0"/>
        <w:ind w:firstLine="567"/>
        <w:rPr>
          <w:sz w:val="22"/>
          <w:szCs w:val="22"/>
        </w:rPr>
      </w:pPr>
      <w:r w:rsidRPr="00F57B75">
        <w:rPr>
          <w:sz w:val="22"/>
          <w:szCs w:val="22"/>
        </w:rPr>
        <w:t>4.</w:t>
      </w:r>
      <w:r w:rsidR="00287572">
        <w:rPr>
          <w:sz w:val="22"/>
          <w:szCs w:val="22"/>
        </w:rPr>
        <w:t>10.</w:t>
      </w:r>
      <w:r w:rsidRPr="00F57B75">
        <w:rPr>
          <w:sz w:val="22"/>
          <w:szCs w:val="22"/>
        </w:rPr>
        <w:t xml:space="preserve">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Pr="00F57B75" w:rsidRDefault="00DC3068" w:rsidP="00DC3068">
      <w:pPr>
        <w:spacing w:after="0"/>
        <w:ind w:firstLine="567"/>
        <w:rPr>
          <w:sz w:val="22"/>
          <w:szCs w:val="22"/>
        </w:rPr>
      </w:pPr>
    </w:p>
    <w:p w:rsidR="00DC3068" w:rsidRPr="00F57B75" w:rsidRDefault="00DC3068" w:rsidP="00DC3068">
      <w:pPr>
        <w:spacing w:after="0"/>
        <w:ind w:firstLine="567"/>
        <w:jc w:val="center"/>
        <w:rPr>
          <w:b/>
          <w:sz w:val="22"/>
          <w:szCs w:val="22"/>
        </w:rPr>
      </w:pPr>
      <w:r w:rsidRPr="00F57B75">
        <w:rPr>
          <w:b/>
          <w:sz w:val="22"/>
          <w:szCs w:val="22"/>
        </w:rPr>
        <w:t>5. ПРАВА И ОБЯЗАННОСТИ СТОРОН</w:t>
      </w:r>
    </w:p>
    <w:p w:rsidR="00DC3068" w:rsidRPr="00F57B75" w:rsidRDefault="00DC3068" w:rsidP="00DC3068">
      <w:pPr>
        <w:spacing w:after="0"/>
        <w:ind w:firstLine="567"/>
        <w:rPr>
          <w:sz w:val="22"/>
          <w:szCs w:val="22"/>
        </w:rPr>
      </w:pPr>
      <w:r w:rsidRPr="00F57B75">
        <w:rPr>
          <w:sz w:val="22"/>
          <w:szCs w:val="22"/>
        </w:rPr>
        <w:t>5.1. Поставщик обязан:</w:t>
      </w:r>
    </w:p>
    <w:p w:rsidR="00DC3068" w:rsidRPr="00F57B75" w:rsidRDefault="00DC3068" w:rsidP="00DC3068">
      <w:pPr>
        <w:spacing w:after="0"/>
        <w:ind w:firstLine="567"/>
        <w:rPr>
          <w:sz w:val="22"/>
          <w:szCs w:val="22"/>
        </w:rPr>
      </w:pPr>
      <w:r w:rsidRPr="00F57B75">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F57B75" w:rsidRDefault="00DC3068" w:rsidP="00DC3068">
      <w:pPr>
        <w:spacing w:after="0"/>
        <w:ind w:firstLine="567"/>
        <w:rPr>
          <w:sz w:val="22"/>
          <w:szCs w:val="22"/>
        </w:rPr>
      </w:pPr>
      <w:r w:rsidRPr="00F57B75">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F57B75" w:rsidRDefault="00DC3068" w:rsidP="00DC3068">
      <w:pPr>
        <w:spacing w:after="0"/>
        <w:ind w:firstLine="567"/>
        <w:rPr>
          <w:sz w:val="22"/>
          <w:szCs w:val="22"/>
        </w:rPr>
      </w:pPr>
      <w:r w:rsidRPr="00F57B75">
        <w:rPr>
          <w:sz w:val="22"/>
          <w:szCs w:val="22"/>
        </w:rPr>
        <w:t xml:space="preserve">5.1.3. </w:t>
      </w:r>
      <w:proofErr w:type="spellStart"/>
      <w:r w:rsidRPr="00F57B75">
        <w:rPr>
          <w:sz w:val="22"/>
          <w:szCs w:val="22"/>
        </w:rPr>
        <w:t>допоставить</w:t>
      </w:r>
      <w:proofErr w:type="spellEnd"/>
      <w:r w:rsidRPr="00F57B75">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F57B75" w:rsidRDefault="00DC3068" w:rsidP="00DC3068">
      <w:pPr>
        <w:spacing w:after="0"/>
        <w:ind w:firstLine="567"/>
        <w:rPr>
          <w:sz w:val="22"/>
          <w:szCs w:val="22"/>
        </w:rPr>
      </w:pPr>
      <w:r w:rsidRPr="00F57B75">
        <w:rPr>
          <w:sz w:val="22"/>
          <w:szCs w:val="22"/>
        </w:rPr>
        <w:t>5.1.4.  оплатить услуги транспортной компании, в случае если доставка товара осуществляется транспортной компанией.</w:t>
      </w:r>
    </w:p>
    <w:p w:rsidR="00DC3068" w:rsidRPr="00F57B75" w:rsidRDefault="00DC3068" w:rsidP="00DC3068">
      <w:pPr>
        <w:spacing w:after="0"/>
        <w:ind w:firstLine="567"/>
        <w:rPr>
          <w:sz w:val="22"/>
          <w:szCs w:val="22"/>
        </w:rPr>
      </w:pPr>
      <w:r w:rsidRPr="00F57B75">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DC3068" w:rsidRPr="00F57B75" w:rsidRDefault="00DC3068" w:rsidP="00DC3068">
      <w:pPr>
        <w:spacing w:after="0"/>
        <w:ind w:firstLine="567"/>
        <w:rPr>
          <w:sz w:val="22"/>
          <w:szCs w:val="22"/>
        </w:rPr>
      </w:pPr>
      <w:r w:rsidRPr="00F57B75">
        <w:rPr>
          <w:sz w:val="22"/>
          <w:szCs w:val="22"/>
        </w:rPr>
        <w:t>5.2. Поставщик вправе:</w:t>
      </w:r>
    </w:p>
    <w:p w:rsidR="00DC3068" w:rsidRPr="00F57B75" w:rsidRDefault="00DC3068" w:rsidP="00DC3068">
      <w:pPr>
        <w:spacing w:after="0"/>
        <w:ind w:firstLine="567"/>
        <w:rPr>
          <w:sz w:val="22"/>
          <w:szCs w:val="22"/>
        </w:rPr>
      </w:pPr>
      <w:r w:rsidRPr="00F57B75">
        <w:rPr>
          <w:sz w:val="22"/>
          <w:szCs w:val="22"/>
        </w:rPr>
        <w:t xml:space="preserve">5.2.1. требовать своевременной и полной оплаты </w:t>
      </w:r>
      <w:r w:rsidR="005F22FB" w:rsidRPr="00F57B75">
        <w:rPr>
          <w:sz w:val="22"/>
          <w:szCs w:val="22"/>
        </w:rPr>
        <w:t>фактически поставленного в рамках настоящего Договора Товара</w:t>
      </w:r>
      <w:r w:rsidRPr="00F57B75">
        <w:rPr>
          <w:sz w:val="22"/>
          <w:szCs w:val="22"/>
        </w:rPr>
        <w:t>, принятый Покупателем.</w:t>
      </w:r>
    </w:p>
    <w:p w:rsidR="00DC3068" w:rsidRPr="00F57B75" w:rsidRDefault="00DC3068" w:rsidP="00DC3068">
      <w:pPr>
        <w:spacing w:after="0"/>
        <w:ind w:firstLine="567"/>
        <w:rPr>
          <w:sz w:val="22"/>
          <w:szCs w:val="22"/>
        </w:rPr>
      </w:pPr>
      <w:r w:rsidRPr="00F57B75">
        <w:rPr>
          <w:sz w:val="22"/>
          <w:szCs w:val="22"/>
        </w:rPr>
        <w:t>5.3. Покупатель обязан:</w:t>
      </w:r>
    </w:p>
    <w:p w:rsidR="00DC3068" w:rsidRPr="00F57B75" w:rsidRDefault="00DC3068" w:rsidP="00DC3068">
      <w:pPr>
        <w:spacing w:after="0"/>
        <w:ind w:firstLine="567"/>
        <w:rPr>
          <w:sz w:val="22"/>
          <w:szCs w:val="22"/>
        </w:rPr>
      </w:pPr>
      <w:r w:rsidRPr="00F57B75">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F57B75" w:rsidRDefault="00DC3068" w:rsidP="00DC3068">
      <w:pPr>
        <w:spacing w:after="0"/>
        <w:ind w:firstLine="567"/>
        <w:rPr>
          <w:sz w:val="22"/>
          <w:szCs w:val="22"/>
        </w:rPr>
      </w:pPr>
      <w:r w:rsidRPr="00F57B75">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F57B75" w:rsidRDefault="00DC3068" w:rsidP="00DC3068">
      <w:pPr>
        <w:spacing w:after="0"/>
        <w:ind w:firstLine="567"/>
        <w:rPr>
          <w:sz w:val="22"/>
          <w:szCs w:val="22"/>
        </w:rPr>
      </w:pPr>
      <w:r w:rsidRPr="00F57B75">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F57B75" w:rsidRDefault="00DC3068" w:rsidP="00DC3068">
      <w:pPr>
        <w:spacing w:after="0"/>
        <w:ind w:firstLine="567"/>
        <w:rPr>
          <w:sz w:val="22"/>
          <w:szCs w:val="22"/>
        </w:rPr>
      </w:pPr>
      <w:r w:rsidRPr="00F57B75">
        <w:rPr>
          <w:sz w:val="22"/>
          <w:szCs w:val="22"/>
        </w:rPr>
        <w:t xml:space="preserve">5.4. Покупатель вправе: </w:t>
      </w:r>
    </w:p>
    <w:p w:rsidR="00DC3068" w:rsidRPr="00F57B75" w:rsidRDefault="00DC3068" w:rsidP="00DC3068">
      <w:pPr>
        <w:spacing w:after="0"/>
        <w:ind w:firstLine="567"/>
        <w:rPr>
          <w:sz w:val="22"/>
          <w:szCs w:val="22"/>
        </w:rPr>
      </w:pPr>
      <w:r w:rsidRPr="00F57B75">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F57B75" w:rsidRDefault="00DC3068" w:rsidP="00DC3068">
      <w:pPr>
        <w:spacing w:after="0"/>
        <w:ind w:firstLine="567"/>
        <w:rPr>
          <w:sz w:val="22"/>
          <w:szCs w:val="22"/>
        </w:rPr>
      </w:pPr>
      <w:r w:rsidRPr="00F57B75">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F57B75" w:rsidRDefault="00DC3068" w:rsidP="00DC3068">
      <w:pPr>
        <w:spacing w:after="0"/>
        <w:ind w:firstLine="567"/>
        <w:rPr>
          <w:sz w:val="22"/>
          <w:szCs w:val="22"/>
        </w:rPr>
      </w:pPr>
      <w:r w:rsidRPr="00F57B75">
        <w:rPr>
          <w:sz w:val="22"/>
          <w:szCs w:val="22"/>
        </w:rPr>
        <w:t>5.4.3. отказаться от приемки Товаров, если Поставщик нарушил срок поставки, предусмотренный настоящим Договором;</w:t>
      </w:r>
    </w:p>
    <w:p w:rsidR="00DC3068" w:rsidRPr="00F57B75" w:rsidRDefault="00DC3068" w:rsidP="00DC3068">
      <w:pPr>
        <w:spacing w:after="0"/>
        <w:ind w:firstLine="567"/>
        <w:rPr>
          <w:sz w:val="22"/>
          <w:szCs w:val="22"/>
        </w:rPr>
      </w:pPr>
      <w:r w:rsidRPr="00F57B75">
        <w:rPr>
          <w:sz w:val="22"/>
          <w:szCs w:val="22"/>
        </w:rPr>
        <w:lastRenderedPageBreak/>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F57B75" w:rsidRDefault="00DC3068" w:rsidP="00DC3068">
      <w:pPr>
        <w:spacing w:after="0"/>
        <w:ind w:firstLine="567"/>
        <w:rPr>
          <w:sz w:val="22"/>
          <w:szCs w:val="22"/>
        </w:rPr>
      </w:pPr>
      <w:r w:rsidRPr="00F57B75">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F57B75" w:rsidRDefault="00DC3068" w:rsidP="00DC3068">
      <w:pPr>
        <w:tabs>
          <w:tab w:val="left" w:pos="0"/>
        </w:tabs>
        <w:spacing w:after="0"/>
        <w:ind w:firstLine="567"/>
        <w:rPr>
          <w:sz w:val="22"/>
          <w:szCs w:val="22"/>
        </w:rPr>
      </w:pPr>
      <w:r w:rsidRPr="00F57B75">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F57B75" w:rsidRDefault="00DC3068" w:rsidP="00DC3068">
      <w:pPr>
        <w:tabs>
          <w:tab w:val="left" w:pos="0"/>
        </w:tabs>
        <w:spacing w:after="0"/>
        <w:ind w:firstLine="567"/>
        <w:rPr>
          <w:sz w:val="22"/>
          <w:szCs w:val="22"/>
        </w:rPr>
      </w:pPr>
    </w:p>
    <w:p w:rsidR="00DC3068" w:rsidRPr="00F57B75" w:rsidRDefault="00DC3068" w:rsidP="00DC3068">
      <w:pPr>
        <w:spacing w:after="0"/>
        <w:ind w:firstLine="567"/>
        <w:jc w:val="center"/>
        <w:rPr>
          <w:b/>
          <w:sz w:val="22"/>
          <w:szCs w:val="22"/>
        </w:rPr>
      </w:pPr>
      <w:r w:rsidRPr="00F57B75">
        <w:rPr>
          <w:b/>
          <w:sz w:val="22"/>
          <w:szCs w:val="22"/>
        </w:rPr>
        <w:t>6. ОТВЕТСТВЕННОСТЬ СТОРОН</w:t>
      </w:r>
    </w:p>
    <w:p w:rsidR="00DC3068" w:rsidRPr="00F57B75" w:rsidRDefault="00DC3068" w:rsidP="00DC3068">
      <w:pPr>
        <w:spacing w:after="0"/>
        <w:ind w:firstLine="567"/>
        <w:rPr>
          <w:sz w:val="22"/>
          <w:szCs w:val="22"/>
        </w:rPr>
      </w:pPr>
      <w:r w:rsidRPr="00F57B75">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F57B75" w:rsidRDefault="00DC3068" w:rsidP="00DC3068">
      <w:pPr>
        <w:spacing w:after="0"/>
        <w:ind w:firstLine="567"/>
        <w:rPr>
          <w:sz w:val="22"/>
          <w:szCs w:val="22"/>
        </w:rPr>
      </w:pPr>
      <w:r w:rsidRPr="00F57B75">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DC3068" w:rsidRPr="00F57B75" w:rsidRDefault="00DC3068" w:rsidP="00DC3068">
      <w:pPr>
        <w:spacing w:after="0"/>
        <w:ind w:firstLine="567"/>
        <w:rPr>
          <w:sz w:val="22"/>
          <w:szCs w:val="22"/>
        </w:rPr>
      </w:pPr>
      <w:r w:rsidRPr="00F57B75">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F57B75" w:rsidRDefault="00DC3068" w:rsidP="00DC3068">
      <w:pPr>
        <w:spacing w:after="0"/>
        <w:ind w:firstLine="567"/>
        <w:rPr>
          <w:sz w:val="22"/>
          <w:szCs w:val="22"/>
        </w:rPr>
      </w:pPr>
      <w:r w:rsidRPr="00F57B75">
        <w:rPr>
          <w:sz w:val="22"/>
          <w:szCs w:val="22"/>
        </w:rPr>
        <w:t>6.</w:t>
      </w:r>
      <w:r w:rsidR="00EC0032" w:rsidRPr="00F57B75">
        <w:rPr>
          <w:sz w:val="22"/>
          <w:szCs w:val="22"/>
        </w:rPr>
        <w:t>3</w:t>
      </w:r>
      <w:r w:rsidRPr="00F57B75">
        <w:rPr>
          <w:sz w:val="22"/>
          <w:szCs w:val="22"/>
        </w:rPr>
        <w:t>. Покупатель не несет ответственность за отказ от принятия и (или) оплаты Товара ненадлежащего качества.</w:t>
      </w:r>
    </w:p>
    <w:p w:rsidR="00DC3068" w:rsidRPr="00F57B75" w:rsidRDefault="00DC3068" w:rsidP="00DC3068">
      <w:pPr>
        <w:spacing w:after="0"/>
        <w:ind w:firstLine="567"/>
        <w:rPr>
          <w:sz w:val="22"/>
          <w:szCs w:val="22"/>
        </w:rPr>
      </w:pPr>
      <w:r w:rsidRPr="00F57B75">
        <w:rPr>
          <w:sz w:val="22"/>
          <w:szCs w:val="22"/>
        </w:rPr>
        <w:t>6.</w:t>
      </w:r>
      <w:r w:rsidR="00EC0032" w:rsidRPr="00F57B75">
        <w:rPr>
          <w:sz w:val="22"/>
          <w:szCs w:val="22"/>
        </w:rPr>
        <w:t>4</w:t>
      </w:r>
      <w:r w:rsidRPr="00F57B75">
        <w:rPr>
          <w:sz w:val="22"/>
          <w:szCs w:val="22"/>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3068" w:rsidRPr="00F57B75" w:rsidRDefault="00EC0032" w:rsidP="00DC3068">
      <w:pPr>
        <w:spacing w:after="0"/>
        <w:ind w:firstLine="567"/>
        <w:rPr>
          <w:sz w:val="22"/>
          <w:szCs w:val="22"/>
        </w:rPr>
      </w:pPr>
      <w:r w:rsidRPr="00F57B75">
        <w:rPr>
          <w:sz w:val="22"/>
          <w:szCs w:val="22"/>
        </w:rPr>
        <w:t>6.5</w:t>
      </w:r>
      <w:r w:rsidR="00DC3068" w:rsidRPr="00F57B75">
        <w:rPr>
          <w:sz w:val="22"/>
          <w:szCs w:val="22"/>
        </w:rPr>
        <w:t>. Взыскание (уплата) неустойки (пени) не освобождает Стороны от исполнения своих обязательств по Договору.</w:t>
      </w:r>
    </w:p>
    <w:p w:rsidR="00DC3068" w:rsidRPr="00F57B75" w:rsidRDefault="00DC3068" w:rsidP="00DC3068">
      <w:pPr>
        <w:spacing w:after="0"/>
        <w:ind w:firstLine="567"/>
        <w:rPr>
          <w:sz w:val="22"/>
          <w:szCs w:val="22"/>
        </w:rPr>
      </w:pPr>
      <w:r w:rsidRPr="00F57B75">
        <w:rPr>
          <w:sz w:val="22"/>
          <w:szCs w:val="22"/>
        </w:rPr>
        <w:t>6.</w:t>
      </w:r>
      <w:r w:rsidR="00EC0032" w:rsidRPr="00F57B75">
        <w:rPr>
          <w:sz w:val="22"/>
          <w:szCs w:val="22"/>
        </w:rPr>
        <w:t>6</w:t>
      </w:r>
      <w:r w:rsidRPr="00F57B75">
        <w:rPr>
          <w:sz w:val="22"/>
          <w:szCs w:val="22"/>
        </w:rPr>
        <w:t>. В случае просрочки поставки Товара свыше 15 (пятнадцати) календарных дней, Договор по требованию Покупателя может быть расторгнут.</w:t>
      </w:r>
    </w:p>
    <w:p w:rsidR="00DC3068" w:rsidRPr="00F57B75" w:rsidRDefault="00DC3068" w:rsidP="00DC3068">
      <w:pPr>
        <w:spacing w:after="0"/>
        <w:ind w:firstLine="567"/>
        <w:rPr>
          <w:sz w:val="22"/>
          <w:szCs w:val="22"/>
        </w:rPr>
      </w:pPr>
    </w:p>
    <w:p w:rsidR="00DC3068" w:rsidRPr="00F57B75" w:rsidRDefault="00DC3068" w:rsidP="00DC3068">
      <w:pPr>
        <w:spacing w:after="0"/>
        <w:ind w:firstLine="567"/>
        <w:jc w:val="center"/>
        <w:rPr>
          <w:b/>
          <w:color w:val="000000"/>
          <w:spacing w:val="2"/>
          <w:sz w:val="22"/>
          <w:szCs w:val="22"/>
        </w:rPr>
      </w:pPr>
      <w:r w:rsidRPr="00F57B75">
        <w:rPr>
          <w:b/>
          <w:color w:val="000000"/>
          <w:spacing w:val="2"/>
          <w:sz w:val="22"/>
          <w:szCs w:val="22"/>
        </w:rPr>
        <w:t>7. ПОРЯДОК РАЗРЕШЕНИЯ СПОРОВ</w:t>
      </w:r>
    </w:p>
    <w:p w:rsidR="00DC3068" w:rsidRPr="00F57B75" w:rsidRDefault="00DC3068" w:rsidP="00DC3068">
      <w:pPr>
        <w:tabs>
          <w:tab w:val="left" w:pos="0"/>
          <w:tab w:val="left" w:pos="1134"/>
        </w:tabs>
        <w:ind w:firstLine="567"/>
        <w:rPr>
          <w:color w:val="000000"/>
          <w:spacing w:val="-5"/>
          <w:sz w:val="22"/>
          <w:szCs w:val="22"/>
          <w:shd w:val="clear" w:color="auto" w:fill="FFFFFF"/>
        </w:rPr>
      </w:pPr>
      <w:r w:rsidRPr="00F57B75">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F57B75" w:rsidRDefault="00DC3068" w:rsidP="00DC3068">
      <w:pPr>
        <w:tabs>
          <w:tab w:val="left" w:pos="0"/>
          <w:tab w:val="left" w:pos="1134"/>
        </w:tabs>
        <w:ind w:firstLine="567"/>
        <w:rPr>
          <w:color w:val="000000"/>
          <w:spacing w:val="-5"/>
          <w:sz w:val="22"/>
          <w:szCs w:val="22"/>
          <w:shd w:val="clear" w:color="auto" w:fill="FFFFFF"/>
        </w:rPr>
      </w:pPr>
      <w:r w:rsidRPr="00F57B75">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3068" w:rsidRPr="00F57B75" w:rsidRDefault="00DC3068" w:rsidP="00DC3068">
      <w:pPr>
        <w:tabs>
          <w:tab w:val="left" w:pos="0"/>
          <w:tab w:val="left" w:pos="1134"/>
        </w:tabs>
        <w:ind w:firstLine="567"/>
        <w:rPr>
          <w:color w:val="000000"/>
          <w:spacing w:val="-5"/>
          <w:sz w:val="22"/>
          <w:szCs w:val="22"/>
          <w:shd w:val="clear" w:color="auto" w:fill="FFFFFF"/>
        </w:rPr>
      </w:pPr>
    </w:p>
    <w:p w:rsidR="00DC3068" w:rsidRPr="00F57B75" w:rsidRDefault="00DC3068" w:rsidP="00DC3068">
      <w:pPr>
        <w:spacing w:after="0"/>
        <w:ind w:firstLine="567"/>
        <w:jc w:val="center"/>
        <w:rPr>
          <w:sz w:val="22"/>
          <w:szCs w:val="22"/>
        </w:rPr>
      </w:pPr>
      <w:r w:rsidRPr="00F57B75">
        <w:rPr>
          <w:b/>
          <w:sz w:val="22"/>
          <w:szCs w:val="22"/>
        </w:rPr>
        <w:t>8. ОБСТОЯТЕЛЬСТВА НЕПРЕОДОЛИМОЙ СИЛЫ (ФОРС-МАЖОР)</w:t>
      </w:r>
    </w:p>
    <w:p w:rsidR="00DC3068" w:rsidRPr="00F57B75" w:rsidRDefault="00DC3068" w:rsidP="00DC3068">
      <w:pPr>
        <w:spacing w:after="0"/>
        <w:ind w:firstLine="567"/>
        <w:rPr>
          <w:sz w:val="22"/>
          <w:szCs w:val="22"/>
        </w:rPr>
      </w:pPr>
      <w:r w:rsidRPr="00F57B75">
        <w:rPr>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w:t>
      </w:r>
      <w:r w:rsidR="00EC51EE" w:rsidRPr="00F57B75">
        <w:rPr>
          <w:sz w:val="22"/>
          <w:szCs w:val="22"/>
        </w:rPr>
        <w:t>в работе,</w:t>
      </w:r>
      <w:r w:rsidRPr="00F57B75">
        <w:rPr>
          <w:sz w:val="22"/>
          <w:szCs w:val="22"/>
        </w:rPr>
        <w:t xml:space="preserve">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C3068" w:rsidRPr="00F57B75" w:rsidRDefault="00DC3068" w:rsidP="00DC3068">
      <w:pPr>
        <w:spacing w:after="0"/>
        <w:ind w:firstLine="567"/>
        <w:rPr>
          <w:sz w:val="22"/>
          <w:szCs w:val="22"/>
        </w:rPr>
      </w:pPr>
      <w:r w:rsidRPr="00F57B75">
        <w:rPr>
          <w:sz w:val="22"/>
          <w:szCs w:val="22"/>
        </w:rPr>
        <w:t xml:space="preserve">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w:t>
      </w:r>
      <w:r w:rsidRPr="00F57B75">
        <w:rPr>
          <w:sz w:val="22"/>
          <w:szCs w:val="22"/>
        </w:rPr>
        <w:lastRenderedPageBreak/>
        <w:t>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F57B75" w:rsidRDefault="00DC3068" w:rsidP="00DC3068">
      <w:pPr>
        <w:spacing w:after="0"/>
        <w:ind w:firstLine="567"/>
        <w:rPr>
          <w:b/>
          <w:sz w:val="22"/>
          <w:szCs w:val="22"/>
        </w:rPr>
      </w:pPr>
      <w:r w:rsidRPr="00F57B75">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3068" w:rsidRPr="00F57B75" w:rsidRDefault="00DC3068" w:rsidP="00DC3068">
      <w:pPr>
        <w:spacing w:after="0"/>
        <w:ind w:firstLine="567"/>
        <w:jc w:val="center"/>
        <w:rPr>
          <w:b/>
          <w:sz w:val="22"/>
          <w:szCs w:val="22"/>
        </w:rPr>
      </w:pPr>
      <w:r w:rsidRPr="00F57B75">
        <w:rPr>
          <w:b/>
          <w:sz w:val="22"/>
          <w:szCs w:val="22"/>
        </w:rPr>
        <w:t xml:space="preserve">9. </w:t>
      </w:r>
      <w:bookmarkStart w:id="6" w:name="_Hlk508198666"/>
      <w:r w:rsidRPr="00F57B75">
        <w:rPr>
          <w:b/>
          <w:sz w:val="22"/>
          <w:szCs w:val="22"/>
        </w:rPr>
        <w:t>КОНФИДЕНЦИАЛЬНОСТЬ</w:t>
      </w:r>
    </w:p>
    <w:bookmarkEnd w:id="6"/>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.1.</w:t>
      </w:r>
      <w:r w:rsidR="00792E2E" w:rsidRPr="00F57B75">
        <w:rPr>
          <w:color w:val="212121"/>
          <w:sz w:val="22"/>
          <w:szCs w:val="22"/>
          <w:lang w:eastAsia="ru-RU"/>
        </w:rPr>
        <w:t> </w:t>
      </w:r>
      <w:bookmarkStart w:id="7" w:name="_Hlk533159980"/>
      <w:r w:rsidR="00792E2E" w:rsidRPr="00F57B75">
        <w:rPr>
          <w:color w:val="212121"/>
          <w:sz w:val="22"/>
          <w:szCs w:val="22"/>
          <w:lang w:eastAsia="ru-RU"/>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.2.</w:t>
      </w:r>
      <w:r w:rsidR="00792E2E" w:rsidRPr="00F57B75">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.3.</w:t>
      </w:r>
      <w:r w:rsidR="00792E2E" w:rsidRPr="00F57B75">
        <w:rPr>
          <w:color w:val="212121"/>
          <w:sz w:val="22"/>
          <w:szCs w:val="22"/>
          <w:lang w:eastAsia="ru-RU"/>
        </w:rPr>
        <w:t>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.4.</w:t>
      </w:r>
      <w:r w:rsidR="00792E2E" w:rsidRPr="00F57B75">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.5.</w:t>
      </w:r>
      <w:r w:rsidR="00792E2E" w:rsidRPr="00F57B75">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F57B75" w:rsidRDefault="00C36ACE" w:rsidP="00C36ACE">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.6.</w:t>
      </w:r>
      <w:r w:rsidR="00CF0A3F" w:rsidRPr="00F57B75">
        <w:rPr>
          <w:color w:val="212121"/>
          <w:sz w:val="22"/>
          <w:szCs w:val="22"/>
          <w:lang w:eastAsia="ru-RU"/>
        </w:rPr>
        <w:t> </w:t>
      </w:r>
      <w:r w:rsidR="00792E2E" w:rsidRPr="00F57B75">
        <w:rPr>
          <w:color w:val="212121"/>
          <w:sz w:val="22"/>
          <w:szCs w:val="22"/>
          <w:lang w:eastAsia="ru-RU"/>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263F2" w:rsidRPr="00F57B75" w:rsidRDefault="00C36ACE" w:rsidP="004263F2">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.7.</w:t>
      </w:r>
      <w:r w:rsidR="00792E2E" w:rsidRPr="00F57B75">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263F2" w:rsidRPr="00F57B75" w:rsidRDefault="00C36ACE" w:rsidP="004263F2">
      <w:pPr>
        <w:shd w:val="clear" w:color="auto" w:fill="FFFFFF"/>
        <w:suppressAutoHyphens w:val="0"/>
        <w:spacing w:after="0"/>
        <w:ind w:firstLine="425"/>
        <w:rPr>
          <w:color w:val="212121"/>
          <w:sz w:val="22"/>
          <w:szCs w:val="22"/>
          <w:lang w:eastAsia="ru-RU"/>
        </w:rPr>
      </w:pPr>
      <w:r w:rsidRPr="00F57B75">
        <w:rPr>
          <w:bCs/>
          <w:color w:val="212121"/>
          <w:sz w:val="22"/>
          <w:szCs w:val="22"/>
          <w:lang w:eastAsia="ru-RU"/>
        </w:rPr>
        <w:t>9</w:t>
      </w:r>
      <w:r w:rsidR="00792E2E" w:rsidRPr="00F57B75">
        <w:rPr>
          <w:bCs/>
          <w:color w:val="212121"/>
          <w:sz w:val="22"/>
          <w:szCs w:val="22"/>
          <w:lang w:eastAsia="ru-RU"/>
        </w:rPr>
        <w:t>.8.</w:t>
      </w:r>
      <w:r w:rsidR="00CF0A3F" w:rsidRPr="00F57B75">
        <w:rPr>
          <w:color w:val="212121"/>
          <w:sz w:val="22"/>
          <w:szCs w:val="22"/>
          <w:lang w:eastAsia="ru-RU"/>
        </w:rPr>
        <w:t> </w:t>
      </w:r>
      <w:r w:rsidR="00792E2E" w:rsidRPr="00F57B75">
        <w:rPr>
          <w:color w:val="212121"/>
          <w:sz w:val="22"/>
          <w:szCs w:val="22"/>
          <w:lang w:eastAsia="ru-RU"/>
        </w:rPr>
        <w:t>Стороны самостоятельно обеспечивают защиту этих сведений в соответствии с требованиями законодательства Российской Федерации</w:t>
      </w:r>
      <w:r w:rsidR="00882C10" w:rsidRPr="00F57B75">
        <w:rPr>
          <w:color w:val="212121"/>
          <w:sz w:val="22"/>
          <w:szCs w:val="22"/>
          <w:lang w:eastAsia="ru-RU"/>
        </w:rPr>
        <w:t>.</w:t>
      </w:r>
    </w:p>
    <w:p w:rsidR="004263F2" w:rsidRPr="00F57B75" w:rsidRDefault="00C36ACE" w:rsidP="004263F2">
      <w:pPr>
        <w:shd w:val="clear" w:color="auto" w:fill="FFFFFF"/>
        <w:suppressAutoHyphens w:val="0"/>
        <w:spacing w:after="0"/>
        <w:ind w:firstLine="425"/>
        <w:rPr>
          <w:color w:val="212121"/>
          <w:sz w:val="22"/>
          <w:szCs w:val="22"/>
          <w:lang w:eastAsia="ru-RU"/>
        </w:rPr>
      </w:pPr>
      <w:r w:rsidRPr="00F57B75">
        <w:rPr>
          <w:sz w:val="22"/>
          <w:szCs w:val="22"/>
        </w:rPr>
        <w:t>9.9.</w:t>
      </w:r>
      <w:r w:rsidR="00CF0A3F" w:rsidRPr="00F57B75">
        <w:rPr>
          <w:sz w:val="22"/>
          <w:szCs w:val="22"/>
        </w:rPr>
        <w:t xml:space="preserve"> </w:t>
      </w:r>
      <w:r w:rsidRPr="00F57B75">
        <w:rPr>
          <w:sz w:val="22"/>
          <w:szCs w:val="22"/>
        </w:rPr>
        <w:t>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F57B75" w:rsidRDefault="00C36ACE" w:rsidP="004263F2">
      <w:pPr>
        <w:shd w:val="clear" w:color="auto" w:fill="FFFFFF"/>
        <w:suppressAutoHyphens w:val="0"/>
        <w:spacing w:after="0"/>
        <w:ind w:firstLine="425"/>
        <w:rPr>
          <w:color w:val="212121"/>
          <w:sz w:val="22"/>
          <w:szCs w:val="22"/>
          <w:lang w:eastAsia="ru-RU"/>
        </w:rPr>
      </w:pPr>
      <w:r w:rsidRPr="00F57B75">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bookmarkEnd w:id="7"/>
      <w:r w:rsidRPr="00F57B75">
        <w:rPr>
          <w:sz w:val="22"/>
          <w:szCs w:val="22"/>
        </w:rPr>
        <w:t>.</w:t>
      </w:r>
    </w:p>
    <w:p w:rsidR="00DC3068" w:rsidRPr="00F57B75" w:rsidRDefault="00DC3068" w:rsidP="00DC3068">
      <w:pPr>
        <w:spacing w:after="0"/>
        <w:ind w:firstLine="567"/>
        <w:rPr>
          <w:sz w:val="22"/>
          <w:szCs w:val="22"/>
        </w:rPr>
      </w:pPr>
    </w:p>
    <w:p w:rsidR="00DC3068" w:rsidRPr="00F57B75" w:rsidRDefault="00DC3068" w:rsidP="00DC3068">
      <w:pPr>
        <w:spacing w:after="0"/>
        <w:ind w:firstLine="567"/>
        <w:jc w:val="center"/>
        <w:rPr>
          <w:b/>
          <w:sz w:val="22"/>
          <w:szCs w:val="22"/>
        </w:rPr>
      </w:pPr>
      <w:r w:rsidRPr="00F57B75">
        <w:rPr>
          <w:b/>
          <w:sz w:val="22"/>
          <w:szCs w:val="22"/>
        </w:rPr>
        <w:t>10. ГАРАНТИЯ.</w:t>
      </w:r>
    </w:p>
    <w:p w:rsidR="00F60AE1" w:rsidRDefault="00DC3068" w:rsidP="00F60AE1">
      <w:pPr>
        <w:spacing w:after="0"/>
        <w:ind w:firstLine="567"/>
        <w:rPr>
          <w:color w:val="000000"/>
          <w:sz w:val="22"/>
          <w:szCs w:val="22"/>
        </w:rPr>
      </w:pPr>
      <w:r w:rsidRPr="00F57B75">
        <w:rPr>
          <w:sz w:val="22"/>
          <w:szCs w:val="22"/>
        </w:rPr>
        <w:t>10.1.</w:t>
      </w:r>
      <w:r w:rsidRPr="00F57B75">
        <w:rPr>
          <w:color w:val="000000"/>
          <w:sz w:val="22"/>
          <w:szCs w:val="22"/>
        </w:rPr>
        <w:t xml:space="preserve">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F5364" w:rsidRPr="00F57B75">
        <w:rPr>
          <w:color w:val="000000"/>
          <w:sz w:val="22"/>
          <w:szCs w:val="22"/>
        </w:rPr>
        <w:t>.</w:t>
      </w:r>
    </w:p>
    <w:p w:rsidR="00F60AE1" w:rsidRPr="00F60AE1" w:rsidRDefault="00F60AE1" w:rsidP="00F60AE1">
      <w:pPr>
        <w:spacing w:after="0"/>
        <w:ind w:firstLine="567"/>
        <w:rPr>
          <w:rFonts w:ascii="Times New Roman CYR" w:hAnsi="Times New Roman CYR" w:cs="Times New Roman CYR"/>
          <w:sz w:val="22"/>
          <w:szCs w:val="22"/>
        </w:rPr>
      </w:pPr>
      <w:r>
        <w:rPr>
          <w:color w:val="000000"/>
          <w:sz w:val="22"/>
          <w:szCs w:val="22"/>
        </w:rPr>
        <w:t xml:space="preserve">10.2. </w:t>
      </w:r>
      <w:r>
        <w:rPr>
          <w:rFonts w:ascii="Times New Roman CYR" w:hAnsi="Times New Roman CYR" w:cs="Times New Roman CYR"/>
          <w:bCs/>
          <w:sz w:val="22"/>
          <w:szCs w:val="22"/>
        </w:rPr>
        <w:t xml:space="preserve">Поставщик </w:t>
      </w:r>
      <w:r>
        <w:rPr>
          <w:rFonts w:ascii="Times New Roman CYR" w:hAnsi="Times New Roman CYR" w:cs="Times New Roman CYR"/>
          <w:sz w:val="22"/>
          <w:szCs w:val="22"/>
        </w:rPr>
        <w:t xml:space="preserve">гарантирует, что Товар, который он обязуется поставить по настоящему Договору, имеет свободное обращение в России и </w:t>
      </w:r>
      <w:r>
        <w:rPr>
          <w:rFonts w:ascii="Times New Roman CYR" w:hAnsi="Times New Roman CYR" w:cs="Times New Roman CYR"/>
          <w:bCs/>
          <w:sz w:val="22"/>
          <w:szCs w:val="22"/>
        </w:rPr>
        <w:t>Заказчик</w:t>
      </w:r>
      <w:r>
        <w:rPr>
          <w:rFonts w:ascii="Times New Roman CYR" w:hAnsi="Times New Roman CYR" w:cs="Times New Roman CYR"/>
          <w:sz w:val="22"/>
          <w:szCs w:val="22"/>
        </w:rPr>
        <w:t xml:space="preserve"> свободен от уплаты каких-либо таможенных платежей или иных сборов за настоящий Товар.</w:t>
      </w:r>
    </w:p>
    <w:p w:rsidR="00F60AE1" w:rsidRPr="00F60AE1" w:rsidRDefault="00F60AE1" w:rsidP="00F60AE1">
      <w:pPr>
        <w:spacing w:after="0"/>
        <w:ind w:firstLine="567"/>
        <w:rPr>
          <w:rFonts w:ascii="Times New Roman CYR" w:hAnsi="Times New Roman CYR" w:cs="Times New Roman CYR"/>
          <w:sz w:val="22"/>
          <w:szCs w:val="22"/>
        </w:rPr>
      </w:pPr>
      <w:r w:rsidRPr="00F60AE1">
        <w:rPr>
          <w:rFonts w:ascii="Times New Roman CYR" w:hAnsi="Times New Roman CYR" w:cs="Times New Roman CYR"/>
          <w:sz w:val="22"/>
          <w:szCs w:val="22"/>
        </w:rPr>
        <w:lastRenderedPageBreak/>
        <w:t>10.3. Гарантийное обслуживание Товара производится без затрат со стороны Заказчика.</w:t>
      </w:r>
    </w:p>
    <w:p w:rsidR="00F60AE1" w:rsidRDefault="00F60AE1" w:rsidP="00F60AE1">
      <w:pPr>
        <w:spacing w:after="0"/>
        <w:ind w:firstLine="567"/>
        <w:rPr>
          <w:rFonts w:ascii="Times New Roman CYR" w:hAnsi="Times New Roman CYR" w:cs="Times New Roman CYR"/>
          <w:sz w:val="22"/>
          <w:szCs w:val="22"/>
        </w:rPr>
      </w:pPr>
      <w:r w:rsidRPr="00F60AE1">
        <w:rPr>
          <w:rFonts w:ascii="Times New Roman CYR" w:hAnsi="Times New Roman CYR" w:cs="Times New Roman CYR"/>
          <w:sz w:val="22"/>
          <w:szCs w:val="22"/>
        </w:rPr>
        <w:t xml:space="preserve">10.4. Поставщик гарантирует соответствие качества поставляемого Товара, заявленным в Договоре требованиям: </w:t>
      </w:r>
      <w:r>
        <w:rPr>
          <w:rFonts w:ascii="Times New Roman CYR" w:hAnsi="Times New Roman CYR" w:cs="Times New Roman CYR"/>
          <w:sz w:val="22"/>
          <w:szCs w:val="22"/>
        </w:rPr>
        <w:t>г</w:t>
      </w:r>
      <w:r w:rsidRPr="00F60AE1">
        <w:rPr>
          <w:rFonts w:ascii="Times New Roman CYR" w:hAnsi="Times New Roman CYR" w:cs="Times New Roman CYR"/>
          <w:sz w:val="22"/>
          <w:szCs w:val="22"/>
        </w:rPr>
        <w:t>арантия на товар составляет 12 месяцев</w:t>
      </w:r>
      <w:r>
        <w:rPr>
          <w:sz w:val="22"/>
          <w:szCs w:val="22"/>
        </w:rPr>
        <w:t xml:space="preserve"> с даты подписания документов о приемке Товара.</w:t>
      </w:r>
    </w:p>
    <w:p w:rsidR="00F60AE1" w:rsidRPr="00F60AE1" w:rsidRDefault="00F60AE1" w:rsidP="00F60AE1">
      <w:pPr>
        <w:spacing w:after="0"/>
        <w:ind w:firstLine="567"/>
        <w:rPr>
          <w:rFonts w:ascii="Times New Roman CYR" w:hAnsi="Times New Roman CYR" w:cs="Times New Roman CYR"/>
          <w:sz w:val="22"/>
          <w:szCs w:val="22"/>
        </w:rPr>
      </w:pPr>
      <w:r>
        <w:rPr>
          <w:rFonts w:ascii="Times New Roman CYR" w:hAnsi="Times New Roman CYR" w:cs="Times New Roman CYR"/>
          <w:sz w:val="22"/>
          <w:szCs w:val="22"/>
        </w:rPr>
        <w:t xml:space="preserve">10.5. </w:t>
      </w:r>
      <w:r>
        <w:rPr>
          <w:sz w:val="22"/>
          <w:szCs w:val="22"/>
        </w:rPr>
        <w:t>В течение гарантийного срока Поставщик гарантирует Заказчику соответствие Товара государственным стандартам Российской Федерации, установленным для данного вида Товара, техническим условиям и сертификатам завода-изготовителя Товара.</w:t>
      </w:r>
    </w:p>
    <w:p w:rsidR="00F60AE1" w:rsidRDefault="00F60AE1" w:rsidP="00F60AE1">
      <w:pPr>
        <w:autoSpaceDE w:val="0"/>
        <w:autoSpaceDN w:val="0"/>
        <w:adjustRightInd w:val="0"/>
        <w:spacing w:after="0"/>
        <w:ind w:firstLine="567"/>
      </w:pPr>
      <w:r>
        <w:rPr>
          <w:sz w:val="22"/>
          <w:szCs w:val="22"/>
        </w:rPr>
        <w:t>10.6. Претензии относительно скрытых дефектов Товара, которые не могли быть выявлены по результатам внешнего осмотра в ходе первоначальной проверки, подаются Заказчиком Поставщику в письменной форме, путем подписания, уполномоченным техническим специалистом Заказчика и направления Поставщику соответствующего Акта</w:t>
      </w:r>
    </w:p>
    <w:p w:rsidR="00F60AE1" w:rsidRPr="00F60AE1" w:rsidRDefault="00F60AE1" w:rsidP="00F60AE1">
      <w:pPr>
        <w:autoSpaceDE w:val="0"/>
        <w:autoSpaceDN w:val="0"/>
        <w:adjustRightInd w:val="0"/>
        <w:spacing w:after="0"/>
        <w:ind w:firstLine="567"/>
      </w:pPr>
      <w:r>
        <w:t xml:space="preserve">10.7. </w:t>
      </w:r>
      <w:r>
        <w:rPr>
          <w:sz w:val="22"/>
          <w:szCs w:val="22"/>
        </w:rPr>
        <w:t>В течение гарантийного срока Поставщик:</w:t>
      </w:r>
    </w:p>
    <w:p w:rsidR="00F60AE1" w:rsidRDefault="00F60AE1" w:rsidP="00F60AE1">
      <w:pPr>
        <w:tabs>
          <w:tab w:val="left" w:pos="0"/>
        </w:tabs>
        <w:spacing w:after="0"/>
        <w:ind w:firstLine="567"/>
        <w:rPr>
          <w:sz w:val="22"/>
          <w:szCs w:val="22"/>
        </w:rPr>
      </w:pPr>
      <w:r>
        <w:rPr>
          <w:sz w:val="22"/>
          <w:szCs w:val="22"/>
        </w:rPr>
        <w:t>- принимает от Заказчика заявки в письменной форме на выполнение гарантийного ремонта;</w:t>
      </w:r>
    </w:p>
    <w:p w:rsidR="00F60AE1" w:rsidRDefault="00F60AE1" w:rsidP="00F60AE1">
      <w:pPr>
        <w:tabs>
          <w:tab w:val="left" w:pos="0"/>
        </w:tabs>
        <w:spacing w:after="0"/>
        <w:ind w:firstLine="567"/>
        <w:rPr>
          <w:sz w:val="22"/>
          <w:szCs w:val="22"/>
        </w:rPr>
      </w:pPr>
      <w:r>
        <w:rPr>
          <w:sz w:val="22"/>
          <w:szCs w:val="22"/>
        </w:rPr>
        <w:t>- получает неисправный товар от Заказчика;</w:t>
      </w:r>
    </w:p>
    <w:p w:rsidR="00F60AE1" w:rsidRDefault="00F60AE1" w:rsidP="00F60AE1">
      <w:pPr>
        <w:tabs>
          <w:tab w:val="left" w:pos="0"/>
        </w:tabs>
        <w:spacing w:after="0"/>
        <w:ind w:firstLine="567"/>
        <w:rPr>
          <w:sz w:val="22"/>
          <w:szCs w:val="22"/>
        </w:rPr>
      </w:pPr>
      <w:r>
        <w:rPr>
          <w:sz w:val="22"/>
          <w:szCs w:val="22"/>
        </w:rPr>
        <w:t>- обеспечивает гарантийный ремонт товара в согласованный Заказчиком срок;</w:t>
      </w:r>
    </w:p>
    <w:p w:rsidR="00F60AE1" w:rsidRDefault="00F60AE1" w:rsidP="00F60AE1">
      <w:pPr>
        <w:tabs>
          <w:tab w:val="left" w:pos="0"/>
        </w:tabs>
        <w:spacing w:after="0"/>
        <w:ind w:firstLine="567"/>
        <w:rPr>
          <w:sz w:val="22"/>
          <w:szCs w:val="22"/>
        </w:rPr>
      </w:pPr>
      <w:r>
        <w:rPr>
          <w:sz w:val="22"/>
          <w:szCs w:val="22"/>
        </w:rPr>
        <w:t>- обеспечивает соблюдение условий гарантийного ремонта, установленного производителем товара.</w:t>
      </w:r>
    </w:p>
    <w:p w:rsidR="00F60AE1" w:rsidRDefault="00F60AE1" w:rsidP="00F60AE1">
      <w:pPr>
        <w:tabs>
          <w:tab w:val="left" w:pos="0"/>
        </w:tabs>
        <w:spacing w:after="0"/>
        <w:ind w:firstLine="567"/>
        <w:rPr>
          <w:sz w:val="22"/>
          <w:szCs w:val="22"/>
        </w:rPr>
      </w:pPr>
      <w:r>
        <w:rPr>
          <w:sz w:val="22"/>
          <w:szCs w:val="22"/>
        </w:rPr>
        <w:t xml:space="preserve">10.8. </w:t>
      </w:r>
      <w:r w:rsidRPr="00F60AE1">
        <w:rPr>
          <w:sz w:val="22"/>
          <w:szCs w:val="22"/>
        </w:rPr>
        <w:t>Расходы на гарантийный ремонт товара в период гарантийного срока его эксплуатации, в том числе расходы по замене вышедших из строя деталей несет Поставщик.</w:t>
      </w:r>
    </w:p>
    <w:p w:rsidR="00F60AE1" w:rsidRPr="00F60AE1" w:rsidRDefault="00F60AE1" w:rsidP="00F60AE1">
      <w:pPr>
        <w:tabs>
          <w:tab w:val="left" w:pos="0"/>
        </w:tabs>
        <w:spacing w:after="0"/>
        <w:ind w:firstLine="567"/>
        <w:rPr>
          <w:sz w:val="22"/>
          <w:szCs w:val="22"/>
        </w:rPr>
      </w:pPr>
      <w:r>
        <w:rPr>
          <w:sz w:val="22"/>
          <w:szCs w:val="22"/>
        </w:rPr>
        <w:t xml:space="preserve">10.9. </w:t>
      </w:r>
      <w:r w:rsidRPr="00F60AE1">
        <w:rPr>
          <w:sz w:val="22"/>
          <w:szCs w:val="22"/>
        </w:rPr>
        <w:t>Гарантийный срок продлевается на время, в течение которого товар не мог использоваться из-за выявленных в нем недостатков.</w:t>
      </w:r>
    </w:p>
    <w:p w:rsidR="008F5364" w:rsidRPr="00F57B75" w:rsidRDefault="008F5364" w:rsidP="00DC3068">
      <w:pPr>
        <w:spacing w:after="0"/>
        <w:ind w:firstLine="567"/>
        <w:rPr>
          <w:sz w:val="22"/>
          <w:szCs w:val="22"/>
        </w:rPr>
      </w:pPr>
    </w:p>
    <w:p w:rsidR="00DC3068" w:rsidRPr="00F57B75" w:rsidRDefault="00DC3068" w:rsidP="00DC3068">
      <w:pPr>
        <w:spacing w:after="0"/>
        <w:ind w:firstLine="567"/>
        <w:jc w:val="center"/>
        <w:rPr>
          <w:b/>
          <w:sz w:val="22"/>
          <w:szCs w:val="22"/>
        </w:rPr>
      </w:pPr>
      <w:r w:rsidRPr="00F57B75">
        <w:rPr>
          <w:b/>
          <w:sz w:val="22"/>
          <w:szCs w:val="22"/>
        </w:rPr>
        <w:t>11. ПРОЧИЕ УСЛОВИЯ</w:t>
      </w:r>
    </w:p>
    <w:p w:rsidR="00DC3068" w:rsidRPr="00F57B75" w:rsidRDefault="00DC3068" w:rsidP="00DC3068">
      <w:pPr>
        <w:spacing w:after="0"/>
        <w:ind w:firstLine="567"/>
        <w:rPr>
          <w:sz w:val="22"/>
          <w:szCs w:val="22"/>
        </w:rPr>
      </w:pPr>
      <w:r w:rsidRPr="00F57B75">
        <w:rPr>
          <w:sz w:val="22"/>
          <w:szCs w:val="22"/>
        </w:rPr>
        <w:t>11.1. Договор, вступает в силу с даты его подписания Сторонами и действует по 31 декабря 20</w:t>
      </w:r>
      <w:r w:rsidR="00AA0C54" w:rsidRPr="00F57B75">
        <w:rPr>
          <w:sz w:val="22"/>
          <w:szCs w:val="22"/>
        </w:rPr>
        <w:t>20</w:t>
      </w:r>
      <w:r w:rsidRPr="00F57B75">
        <w:rPr>
          <w:sz w:val="22"/>
          <w:szCs w:val="22"/>
        </w:rPr>
        <w:t xml:space="preserve"> года, а в части оплаты – до полного исполнения сторонами своих обязательств.</w:t>
      </w:r>
    </w:p>
    <w:p w:rsidR="00DC3068" w:rsidRPr="00F57B75" w:rsidRDefault="00DC3068" w:rsidP="00DC3068">
      <w:pPr>
        <w:spacing w:after="0"/>
        <w:ind w:firstLine="567"/>
        <w:rPr>
          <w:sz w:val="22"/>
          <w:szCs w:val="22"/>
        </w:rPr>
      </w:pPr>
      <w:r w:rsidRPr="00F57B75">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F57B75" w:rsidRDefault="00DC3068" w:rsidP="00DC3068">
      <w:pPr>
        <w:spacing w:after="0"/>
        <w:ind w:firstLine="567"/>
        <w:rPr>
          <w:sz w:val="22"/>
          <w:szCs w:val="22"/>
        </w:rPr>
      </w:pPr>
      <w:r w:rsidRPr="00F57B75">
        <w:rPr>
          <w:sz w:val="22"/>
          <w:szCs w:val="22"/>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F57B75" w:rsidRDefault="00DC3068" w:rsidP="00DC3068">
      <w:pPr>
        <w:spacing w:after="0"/>
        <w:ind w:firstLine="567"/>
        <w:rPr>
          <w:sz w:val="22"/>
          <w:szCs w:val="22"/>
        </w:rPr>
      </w:pPr>
      <w:r w:rsidRPr="00F57B75">
        <w:rPr>
          <w:sz w:val="22"/>
          <w:szCs w:val="22"/>
        </w:rPr>
        <w:t>11.3.1. Поставки Товаров ненадлежащего качества с недостатками, которые не позволяют осуществить приемку Товара.</w:t>
      </w:r>
    </w:p>
    <w:p w:rsidR="00DC3068" w:rsidRPr="00F57B75" w:rsidRDefault="00DC3068" w:rsidP="00DC3068">
      <w:pPr>
        <w:spacing w:after="0"/>
        <w:ind w:firstLine="567"/>
        <w:rPr>
          <w:sz w:val="22"/>
          <w:szCs w:val="22"/>
        </w:rPr>
      </w:pPr>
      <w:r w:rsidRPr="00F57B75">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F57B75" w:rsidRDefault="00DC3068" w:rsidP="00DC3068">
      <w:pPr>
        <w:spacing w:after="0"/>
        <w:ind w:firstLine="567"/>
        <w:rPr>
          <w:sz w:val="22"/>
          <w:szCs w:val="22"/>
        </w:rPr>
      </w:pPr>
      <w:r w:rsidRPr="00F57B75">
        <w:rPr>
          <w:sz w:val="22"/>
          <w:szCs w:val="22"/>
        </w:rPr>
        <w:t>11.3.3. Поставки Товаров с нарушением условий Договора об ассортименте.</w:t>
      </w:r>
    </w:p>
    <w:p w:rsidR="00DC3068" w:rsidRPr="00F57B75" w:rsidRDefault="00DC3068" w:rsidP="00DC3068">
      <w:pPr>
        <w:spacing w:after="0"/>
        <w:ind w:firstLine="567"/>
        <w:rPr>
          <w:sz w:val="22"/>
          <w:szCs w:val="22"/>
        </w:rPr>
      </w:pPr>
      <w:r w:rsidRPr="00F57B75">
        <w:rPr>
          <w:sz w:val="22"/>
          <w:szCs w:val="22"/>
        </w:rPr>
        <w:t>11.3.4. Неоднократного нарушения сроков поставки Товаров.</w:t>
      </w:r>
    </w:p>
    <w:p w:rsidR="00DC3068" w:rsidRPr="00F57B75" w:rsidRDefault="00DC3068" w:rsidP="00DC3068">
      <w:pPr>
        <w:spacing w:after="0"/>
        <w:ind w:firstLine="567"/>
        <w:rPr>
          <w:sz w:val="22"/>
          <w:szCs w:val="22"/>
        </w:rPr>
      </w:pPr>
      <w:r w:rsidRPr="00F57B75">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F57B75" w:rsidRDefault="00DC3068" w:rsidP="00DC3068">
      <w:pPr>
        <w:spacing w:after="0"/>
        <w:ind w:firstLine="567"/>
        <w:rPr>
          <w:sz w:val="22"/>
          <w:szCs w:val="22"/>
        </w:rPr>
      </w:pPr>
      <w:r w:rsidRPr="00F57B75">
        <w:rPr>
          <w:sz w:val="22"/>
          <w:szCs w:val="22"/>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3068" w:rsidRPr="00F57B75" w:rsidRDefault="00DC3068" w:rsidP="00DC3068">
      <w:pPr>
        <w:spacing w:after="0"/>
        <w:ind w:firstLine="567"/>
        <w:rPr>
          <w:sz w:val="22"/>
          <w:szCs w:val="22"/>
        </w:rPr>
      </w:pPr>
      <w:r w:rsidRPr="00F57B75">
        <w:rPr>
          <w:sz w:val="22"/>
          <w:szCs w:val="22"/>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2350B" w:rsidRPr="00F57B75" w:rsidRDefault="00DC3068" w:rsidP="0042350B">
      <w:pPr>
        <w:spacing w:after="0"/>
        <w:ind w:firstLine="567"/>
        <w:rPr>
          <w:sz w:val="22"/>
          <w:szCs w:val="22"/>
        </w:rPr>
      </w:pPr>
      <w:r w:rsidRPr="00F57B75">
        <w:rPr>
          <w:sz w:val="22"/>
          <w:szCs w:val="22"/>
        </w:rPr>
        <w:t>11.7. Настоящий Договор составлен в двух экземплярах, один из которых находится у Покупателя, а второй у Поставщика.</w:t>
      </w:r>
    </w:p>
    <w:p w:rsidR="0042350B" w:rsidRPr="00F57B75" w:rsidRDefault="0042350B" w:rsidP="0042350B">
      <w:pPr>
        <w:spacing w:after="0"/>
        <w:ind w:firstLine="567"/>
        <w:rPr>
          <w:sz w:val="22"/>
          <w:szCs w:val="22"/>
        </w:rPr>
      </w:pPr>
      <w:r w:rsidRPr="00F57B75">
        <w:rPr>
          <w:sz w:val="22"/>
          <w:szCs w:val="22"/>
        </w:rPr>
        <w:t xml:space="preserve">11.8. </w:t>
      </w:r>
      <w:r w:rsidRPr="00F57B75">
        <w:rPr>
          <w:color w:val="000000"/>
          <w:sz w:val="22"/>
          <w:szCs w:val="22"/>
          <w:lang w:eastAsia="ru-RU"/>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F57B75">
        <w:rPr>
          <w:color w:val="000000"/>
          <w:sz w:val="22"/>
          <w:szCs w:val="22"/>
          <w:lang w:eastAsia="ru-RU"/>
        </w:rPr>
        <w:t>Foxit</w:t>
      </w:r>
      <w:proofErr w:type="spellEnd"/>
      <w:r w:rsidRPr="00F57B75">
        <w:rPr>
          <w:color w:val="000000"/>
          <w:sz w:val="22"/>
          <w:szCs w:val="22"/>
          <w:lang w:eastAsia="ru-RU"/>
        </w:rPr>
        <w:t xml:space="preserve"> </w:t>
      </w:r>
      <w:proofErr w:type="spellStart"/>
      <w:r w:rsidRPr="00F57B75">
        <w:rPr>
          <w:color w:val="000000"/>
          <w:sz w:val="22"/>
          <w:szCs w:val="22"/>
          <w:lang w:eastAsia="ru-RU"/>
        </w:rPr>
        <w:t>Reader</w:t>
      </w:r>
      <w:proofErr w:type="spellEnd"/>
      <w:r w:rsidRPr="00F57B75">
        <w:rPr>
          <w:color w:val="000000"/>
          <w:sz w:val="22"/>
          <w:szCs w:val="22"/>
          <w:lang w:eastAsia="ru-RU"/>
        </w:rPr>
        <w:t xml:space="preserve"> PDF </w:t>
      </w:r>
      <w:proofErr w:type="spellStart"/>
      <w:r w:rsidRPr="00F57B75">
        <w:rPr>
          <w:color w:val="000000"/>
          <w:sz w:val="22"/>
          <w:szCs w:val="22"/>
          <w:lang w:eastAsia="ru-RU"/>
        </w:rPr>
        <w:t>Document</w:t>
      </w:r>
      <w:proofErr w:type="spellEnd"/>
      <w:r w:rsidRPr="00F57B75">
        <w:rPr>
          <w:color w:val="000000"/>
          <w:sz w:val="22"/>
          <w:szCs w:val="22"/>
          <w:lang w:eastAsia="ru-RU"/>
        </w:rPr>
        <w:t xml:space="preserve"> (.</w:t>
      </w:r>
      <w:proofErr w:type="spellStart"/>
      <w:r w:rsidRPr="00F57B75">
        <w:rPr>
          <w:color w:val="000000"/>
          <w:sz w:val="22"/>
          <w:szCs w:val="22"/>
          <w:lang w:eastAsia="ru-RU"/>
        </w:rPr>
        <w:t>pdf</w:t>
      </w:r>
      <w:proofErr w:type="spellEnd"/>
      <w:r w:rsidRPr="00F57B75">
        <w:rPr>
          <w:color w:val="000000"/>
          <w:sz w:val="22"/>
          <w:szCs w:val="22"/>
          <w:lang w:eastAsia="ru-RU"/>
        </w:rPr>
        <w:t>), содержат подпись и круглую печать организации и отправлены с/на эл. адрес Стороны, указанный в Договоре.</w:t>
      </w:r>
    </w:p>
    <w:p w:rsidR="0042350B" w:rsidRPr="00F57B75" w:rsidRDefault="0042350B" w:rsidP="0042350B">
      <w:pPr>
        <w:spacing w:after="0"/>
        <w:ind w:firstLine="567"/>
        <w:rPr>
          <w:sz w:val="22"/>
          <w:szCs w:val="22"/>
        </w:rPr>
      </w:pPr>
      <w:r w:rsidRPr="00F57B75">
        <w:rPr>
          <w:sz w:val="22"/>
          <w:szCs w:val="22"/>
        </w:rPr>
        <w:t xml:space="preserve">11.9. </w:t>
      </w:r>
      <w:r w:rsidRPr="00F57B75">
        <w:rPr>
          <w:color w:val="000000"/>
          <w:sz w:val="22"/>
          <w:szCs w:val="22"/>
          <w:lang w:eastAsia="ru-RU"/>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F57B75">
        <w:rPr>
          <w:color w:val="000000"/>
          <w:sz w:val="22"/>
          <w:szCs w:val="22"/>
          <w:lang w:eastAsia="ru-RU"/>
        </w:rPr>
        <w:lastRenderedPageBreak/>
        <w:t>неполучения подтверждения в указанный срок, по истечении одного рабочего дня с момента повторного направления Отправления.</w:t>
      </w:r>
    </w:p>
    <w:p w:rsidR="0042350B" w:rsidRPr="00F57B75" w:rsidRDefault="0042350B" w:rsidP="0042350B">
      <w:pPr>
        <w:spacing w:after="0"/>
        <w:ind w:firstLine="567"/>
        <w:rPr>
          <w:sz w:val="22"/>
          <w:szCs w:val="22"/>
        </w:rPr>
      </w:pPr>
      <w:r w:rsidRPr="00F57B75">
        <w:rPr>
          <w:sz w:val="22"/>
          <w:szCs w:val="22"/>
        </w:rPr>
        <w:t xml:space="preserve">11.10. </w:t>
      </w:r>
      <w:r w:rsidRPr="00F57B75">
        <w:rPr>
          <w:color w:val="000000"/>
          <w:sz w:val="22"/>
          <w:szCs w:val="22"/>
          <w:lang w:eastAsia="ru-RU"/>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42350B" w:rsidRPr="00F57B75" w:rsidRDefault="0042350B" w:rsidP="0042350B">
      <w:pPr>
        <w:spacing w:after="0"/>
        <w:ind w:firstLine="567"/>
        <w:rPr>
          <w:sz w:val="22"/>
          <w:szCs w:val="22"/>
        </w:rPr>
      </w:pPr>
      <w:r w:rsidRPr="00F57B75">
        <w:rPr>
          <w:sz w:val="22"/>
          <w:szCs w:val="22"/>
        </w:rPr>
        <w:t xml:space="preserve">11.11. </w:t>
      </w:r>
      <w:r w:rsidRPr="00F57B75">
        <w:rPr>
          <w:color w:val="000000"/>
          <w:sz w:val="22"/>
          <w:szCs w:val="22"/>
          <w:lang w:eastAsia="ru-RU"/>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DC3068" w:rsidRPr="00F57B75" w:rsidRDefault="0042350B" w:rsidP="00DC3068">
      <w:pPr>
        <w:spacing w:after="0"/>
        <w:ind w:firstLine="567"/>
        <w:rPr>
          <w:sz w:val="22"/>
          <w:szCs w:val="22"/>
        </w:rPr>
      </w:pPr>
      <w:r w:rsidRPr="00F57B75">
        <w:rPr>
          <w:sz w:val="22"/>
          <w:szCs w:val="22"/>
        </w:rPr>
        <w:t>11.12</w:t>
      </w:r>
      <w:r w:rsidR="00DC3068" w:rsidRPr="00F57B75">
        <w:rPr>
          <w:sz w:val="22"/>
          <w:szCs w:val="22"/>
        </w:rPr>
        <w:t>. К настоящему Договору прилагаются и являются его неотъемлемой частью:</w:t>
      </w:r>
    </w:p>
    <w:p w:rsidR="00DC3068" w:rsidRPr="00F57B75" w:rsidRDefault="00DC3068" w:rsidP="00DC3068">
      <w:pPr>
        <w:spacing w:after="0"/>
        <w:ind w:firstLine="567"/>
        <w:rPr>
          <w:sz w:val="22"/>
          <w:szCs w:val="22"/>
        </w:rPr>
      </w:pPr>
      <w:r w:rsidRPr="00F57B75">
        <w:rPr>
          <w:sz w:val="22"/>
          <w:szCs w:val="22"/>
        </w:rPr>
        <w:t>- Спецификация (Приложение №1 к договору);</w:t>
      </w:r>
    </w:p>
    <w:p w:rsidR="00C96F2C" w:rsidRPr="00F57B75" w:rsidRDefault="00C96F2C" w:rsidP="00E77D0B">
      <w:pPr>
        <w:spacing w:after="0"/>
        <w:ind w:firstLine="567"/>
        <w:contextualSpacing/>
        <w:rPr>
          <w:sz w:val="22"/>
          <w:szCs w:val="22"/>
        </w:rPr>
      </w:pPr>
    </w:p>
    <w:p w:rsidR="00562557" w:rsidRPr="00F57B75" w:rsidRDefault="002C6BEF" w:rsidP="00E84927">
      <w:pPr>
        <w:ind w:firstLine="567"/>
        <w:jc w:val="center"/>
        <w:rPr>
          <w:b/>
          <w:bCs/>
          <w:color w:val="000000"/>
          <w:sz w:val="22"/>
          <w:szCs w:val="22"/>
        </w:rPr>
      </w:pPr>
      <w:r w:rsidRPr="00F57B75">
        <w:rPr>
          <w:b/>
          <w:bCs/>
          <w:color w:val="000000"/>
          <w:sz w:val="22"/>
          <w:szCs w:val="22"/>
        </w:rPr>
        <w:t>1</w:t>
      </w:r>
      <w:r w:rsidR="00E84927" w:rsidRPr="00F57B75">
        <w:rPr>
          <w:b/>
          <w:bCs/>
          <w:color w:val="000000"/>
          <w:sz w:val="22"/>
          <w:szCs w:val="22"/>
        </w:rPr>
        <w:t>2</w:t>
      </w:r>
      <w:r w:rsidRPr="00F57B75">
        <w:rPr>
          <w:b/>
          <w:bCs/>
          <w:color w:val="000000"/>
          <w:sz w:val="22"/>
          <w:szCs w:val="22"/>
        </w:rPr>
        <w:t>. ЮРИДИЧЕСКИЕ АДРЕСА И БАНКОВСКИЕ РЕКВИЗИТЫ СТОРОН</w:t>
      </w:r>
    </w:p>
    <w:tbl>
      <w:tblPr>
        <w:tblW w:w="0" w:type="auto"/>
        <w:tblInd w:w="108" w:type="dxa"/>
        <w:tblLayout w:type="fixed"/>
        <w:tblLook w:val="01E0" w:firstRow="1" w:lastRow="1" w:firstColumn="1" w:lastColumn="1" w:noHBand="0" w:noVBand="0"/>
      </w:tblPr>
      <w:tblGrid>
        <w:gridCol w:w="5103"/>
        <w:gridCol w:w="4457"/>
      </w:tblGrid>
      <w:tr w:rsidR="00096BC1" w:rsidRPr="00F57B75" w:rsidTr="00C96F2C">
        <w:trPr>
          <w:trHeight w:val="303"/>
        </w:trPr>
        <w:tc>
          <w:tcPr>
            <w:tcW w:w="5103" w:type="dxa"/>
          </w:tcPr>
          <w:p w:rsidR="00096BC1" w:rsidRPr="00F57B75" w:rsidRDefault="002C7F62" w:rsidP="00E77D0B">
            <w:pPr>
              <w:ind w:right="113" w:firstLine="567"/>
              <w:jc w:val="center"/>
              <w:rPr>
                <w:b/>
                <w:bCs/>
                <w:sz w:val="22"/>
                <w:szCs w:val="22"/>
              </w:rPr>
            </w:pPr>
            <w:bookmarkStart w:id="8" w:name="_Hlk510797886"/>
            <w:r w:rsidRPr="00F57B75">
              <w:rPr>
                <w:b/>
                <w:bCs/>
                <w:sz w:val="22"/>
                <w:szCs w:val="22"/>
              </w:rPr>
              <w:t>ПОКУПАТЕЛЬ</w:t>
            </w:r>
            <w:r w:rsidR="00096BC1" w:rsidRPr="00F57B75">
              <w:rPr>
                <w:b/>
                <w:bCs/>
                <w:sz w:val="22"/>
                <w:szCs w:val="22"/>
              </w:rPr>
              <w:t>:</w:t>
            </w:r>
          </w:p>
        </w:tc>
        <w:tc>
          <w:tcPr>
            <w:tcW w:w="4457" w:type="dxa"/>
          </w:tcPr>
          <w:p w:rsidR="00712411" w:rsidRPr="00F57B75" w:rsidRDefault="00096BC1" w:rsidP="00E77D0B">
            <w:pPr>
              <w:ind w:right="113" w:firstLine="567"/>
              <w:jc w:val="center"/>
              <w:rPr>
                <w:b/>
                <w:bCs/>
                <w:sz w:val="22"/>
                <w:szCs w:val="22"/>
                <w:lang w:val="en-US"/>
              </w:rPr>
            </w:pPr>
            <w:r w:rsidRPr="00F57B75">
              <w:rPr>
                <w:b/>
                <w:bCs/>
                <w:sz w:val="22"/>
                <w:szCs w:val="22"/>
              </w:rPr>
              <w:t>ПОСТАВЩИК:</w:t>
            </w:r>
          </w:p>
        </w:tc>
      </w:tr>
      <w:tr w:rsidR="002C6BEF" w:rsidRPr="00F57B75" w:rsidTr="00C96F2C">
        <w:trPr>
          <w:trHeight w:val="741"/>
        </w:trPr>
        <w:tc>
          <w:tcPr>
            <w:tcW w:w="5103" w:type="dxa"/>
          </w:tcPr>
          <w:p w:rsidR="005E61F3" w:rsidRPr="00F57B75" w:rsidRDefault="005E61F3" w:rsidP="005E61F3">
            <w:pPr>
              <w:pStyle w:val="11"/>
              <w:tabs>
                <w:tab w:val="right" w:pos="10467"/>
              </w:tabs>
              <w:spacing w:after="0" w:line="240" w:lineRule="auto"/>
              <w:ind w:left="0"/>
              <w:jc w:val="both"/>
              <w:rPr>
                <w:rFonts w:ascii="Times New Roman" w:hAnsi="Times New Roman"/>
                <w:b/>
              </w:rPr>
            </w:pPr>
            <w:r w:rsidRPr="00F57B75">
              <w:rPr>
                <w:rFonts w:ascii="Times New Roman" w:hAnsi="Times New Roman"/>
                <w:b/>
              </w:rPr>
              <w:t>АО «Сочи-Парк»</w:t>
            </w:r>
          </w:p>
          <w:p w:rsidR="005E61F3" w:rsidRPr="00F57B75" w:rsidRDefault="005E61F3" w:rsidP="005E61F3">
            <w:pPr>
              <w:pStyle w:val="11"/>
              <w:tabs>
                <w:tab w:val="right" w:pos="9781"/>
              </w:tabs>
              <w:spacing w:after="0" w:line="240" w:lineRule="auto"/>
              <w:ind w:left="0"/>
              <w:rPr>
                <w:rFonts w:ascii="Times New Roman" w:hAnsi="Times New Roman"/>
              </w:rPr>
            </w:pPr>
            <w:r w:rsidRPr="00F57B75">
              <w:rPr>
                <w:rFonts w:ascii="Times New Roman" w:hAnsi="Times New Roman"/>
              </w:rPr>
              <w:t xml:space="preserve">Юр. адрес </w:t>
            </w:r>
            <w:r w:rsidRPr="00F57B75">
              <w:rPr>
                <w:rFonts w:ascii="Times New Roman" w:hAnsi="Times New Roman"/>
                <w:b/>
              </w:rPr>
              <w:t>(для оформления документов, актов выполненных работ, ТОРГ-12, счет-фактур)</w:t>
            </w:r>
            <w:r w:rsidRPr="00F57B75">
              <w:rPr>
                <w:rFonts w:ascii="Times New Roman" w:hAnsi="Times New Roman"/>
              </w:rPr>
              <w:t xml:space="preserve">: 354000, Краснодарский край, </w:t>
            </w:r>
            <w:r w:rsidRPr="00F57B75">
              <w:rPr>
                <w:rFonts w:ascii="Times New Roman" w:hAnsi="Times New Roman"/>
              </w:rPr>
              <w:br/>
              <w:t xml:space="preserve">г. Сочи, ул. </w:t>
            </w:r>
            <w:r w:rsidR="005E2ED2" w:rsidRPr="00F57B75">
              <w:rPr>
                <w:rFonts w:ascii="Times New Roman" w:hAnsi="Times New Roman"/>
                <w:b/>
              </w:rPr>
              <w:t>Северная, дом №12, корпус 2, офис 313/2-3</w:t>
            </w:r>
          </w:p>
          <w:p w:rsidR="005E61F3" w:rsidRPr="00F57B75" w:rsidRDefault="005E61F3" w:rsidP="005E61F3">
            <w:pPr>
              <w:pStyle w:val="11"/>
              <w:tabs>
                <w:tab w:val="right" w:pos="10467"/>
              </w:tabs>
              <w:spacing w:after="0" w:line="240" w:lineRule="auto"/>
              <w:ind w:left="0"/>
              <w:rPr>
                <w:rFonts w:ascii="Times New Roman" w:hAnsi="Times New Roman"/>
              </w:rPr>
            </w:pPr>
            <w:r w:rsidRPr="00F57B75">
              <w:rPr>
                <w:rFonts w:ascii="Times New Roman" w:hAnsi="Times New Roman"/>
              </w:rPr>
              <w:t xml:space="preserve">Почтовый адрес </w:t>
            </w:r>
            <w:r w:rsidRPr="00F57B75">
              <w:rPr>
                <w:rFonts w:ascii="Times New Roman" w:hAnsi="Times New Roman"/>
                <w:b/>
              </w:rPr>
              <w:t>(для корреспонденции)</w:t>
            </w:r>
            <w:r w:rsidRPr="00F57B75">
              <w:rPr>
                <w:rFonts w:ascii="Times New Roman" w:hAnsi="Times New Roman"/>
              </w:rPr>
              <w:t>: 354349</w:t>
            </w:r>
            <w:r w:rsidRPr="00F57B75">
              <w:rPr>
                <w:rFonts w:ascii="Times New Roman" w:hAnsi="Times New Roman"/>
              </w:rPr>
              <w:br/>
            </w:r>
            <w:r w:rsidRPr="00F57B75">
              <w:rPr>
                <w:rFonts w:ascii="Times New Roman" w:hAnsi="Times New Roman"/>
                <w:shd w:val="clear" w:color="auto" w:fill="FDFDFD"/>
              </w:rPr>
              <w:t>Почтовое отделение №349, а/я 11</w:t>
            </w:r>
            <w:r w:rsidRPr="00F57B75">
              <w:rPr>
                <w:rStyle w:val="apple-converted-space"/>
                <w:rFonts w:ascii="Times New Roman" w:hAnsi="Times New Roman"/>
                <w:shd w:val="clear" w:color="auto" w:fill="FDFDFD"/>
              </w:rPr>
              <w:t> </w:t>
            </w:r>
            <w:r w:rsidRPr="00F57B75">
              <w:rPr>
                <w:rFonts w:ascii="Times New Roman" w:hAnsi="Times New Roman"/>
              </w:rPr>
              <w:br/>
            </w:r>
            <w:r w:rsidRPr="00F57B75">
              <w:rPr>
                <w:rFonts w:ascii="Times New Roman" w:hAnsi="Times New Roman"/>
                <w:shd w:val="clear" w:color="auto" w:fill="FDFDFD"/>
              </w:rPr>
              <w:t>Сочи, Адлер, Таврическая ул. 5</w:t>
            </w:r>
          </w:p>
          <w:p w:rsidR="005E61F3" w:rsidRPr="00F57B75" w:rsidRDefault="005E61F3" w:rsidP="005E61F3">
            <w:pPr>
              <w:pStyle w:val="11"/>
              <w:tabs>
                <w:tab w:val="right" w:pos="10467"/>
              </w:tabs>
              <w:spacing w:after="0" w:line="240" w:lineRule="auto"/>
              <w:ind w:left="0"/>
              <w:jc w:val="both"/>
              <w:rPr>
                <w:rFonts w:ascii="Times New Roman" w:hAnsi="Times New Roman"/>
              </w:rPr>
            </w:pPr>
            <w:r w:rsidRPr="00F57B75">
              <w:rPr>
                <w:rFonts w:ascii="Times New Roman" w:hAnsi="Times New Roman"/>
              </w:rPr>
              <w:t>ОГРН 1062310038944</w:t>
            </w:r>
          </w:p>
          <w:p w:rsidR="005E61F3" w:rsidRPr="00F57B75" w:rsidRDefault="005E61F3" w:rsidP="005E61F3">
            <w:pPr>
              <w:pStyle w:val="11"/>
              <w:tabs>
                <w:tab w:val="right" w:pos="10467"/>
              </w:tabs>
              <w:spacing w:after="0" w:line="240" w:lineRule="auto"/>
              <w:ind w:left="0"/>
              <w:jc w:val="both"/>
              <w:rPr>
                <w:rFonts w:ascii="Times New Roman" w:hAnsi="Times New Roman"/>
              </w:rPr>
            </w:pPr>
            <w:r w:rsidRPr="00F57B75">
              <w:rPr>
                <w:rFonts w:ascii="Times New Roman" w:hAnsi="Times New Roman"/>
              </w:rPr>
              <w:t>ИНН 2310119472, КПП 232001001</w:t>
            </w:r>
          </w:p>
          <w:p w:rsidR="005E2ED2" w:rsidRPr="00F57B75" w:rsidRDefault="005E61F3" w:rsidP="005E2ED2">
            <w:pPr>
              <w:pStyle w:val="11"/>
              <w:tabs>
                <w:tab w:val="right" w:pos="10467"/>
              </w:tabs>
              <w:spacing w:after="0" w:line="240" w:lineRule="auto"/>
              <w:ind w:left="0"/>
              <w:jc w:val="both"/>
              <w:rPr>
                <w:rFonts w:ascii="Times New Roman" w:hAnsi="Times New Roman"/>
              </w:rPr>
            </w:pPr>
            <w:r w:rsidRPr="00F57B75">
              <w:rPr>
                <w:rFonts w:ascii="Times New Roman" w:hAnsi="Times New Roman"/>
              </w:rPr>
              <w:t>р/с 40702810723913421644</w:t>
            </w:r>
          </w:p>
          <w:p w:rsidR="003E32CC" w:rsidRPr="00F57B75" w:rsidRDefault="003E32CC" w:rsidP="005E2ED2">
            <w:pPr>
              <w:pStyle w:val="11"/>
              <w:tabs>
                <w:tab w:val="right" w:pos="10467"/>
              </w:tabs>
              <w:spacing w:after="0" w:line="240" w:lineRule="auto"/>
              <w:ind w:left="0"/>
              <w:jc w:val="both"/>
              <w:rPr>
                <w:rFonts w:ascii="Times New Roman" w:hAnsi="Times New Roman"/>
              </w:rPr>
            </w:pPr>
            <w:r w:rsidRPr="00F57B75">
              <w:rPr>
                <w:rFonts w:ascii="Times New Roman" w:hAnsi="Times New Roman"/>
              </w:rPr>
              <w:t>ГОСУДАРСТВЕННАЯ КОРПОРАЦИЯ РАЗВИТИЯ "ВЭБ.РФ" г. Москва</w:t>
            </w:r>
          </w:p>
          <w:p w:rsidR="005E61F3" w:rsidRPr="00F57B75" w:rsidRDefault="005E61F3" w:rsidP="005E61F3">
            <w:pPr>
              <w:pStyle w:val="11"/>
              <w:tabs>
                <w:tab w:val="right" w:pos="10467"/>
              </w:tabs>
              <w:spacing w:after="0" w:line="240" w:lineRule="auto"/>
              <w:ind w:left="0"/>
              <w:jc w:val="both"/>
              <w:rPr>
                <w:rFonts w:ascii="Times New Roman" w:hAnsi="Times New Roman"/>
              </w:rPr>
            </w:pPr>
            <w:r w:rsidRPr="00F57B75">
              <w:rPr>
                <w:rFonts w:ascii="Times New Roman" w:hAnsi="Times New Roman"/>
              </w:rPr>
              <w:t>к/с 30101810500000000060</w:t>
            </w:r>
          </w:p>
          <w:p w:rsidR="005E61F3" w:rsidRPr="00F57B75" w:rsidRDefault="005E61F3" w:rsidP="005E61F3">
            <w:pPr>
              <w:pStyle w:val="11"/>
              <w:tabs>
                <w:tab w:val="right" w:pos="10467"/>
              </w:tabs>
              <w:spacing w:after="0" w:line="240" w:lineRule="auto"/>
              <w:ind w:left="0"/>
              <w:jc w:val="both"/>
              <w:rPr>
                <w:rFonts w:ascii="Times New Roman" w:hAnsi="Times New Roman"/>
              </w:rPr>
            </w:pPr>
            <w:r w:rsidRPr="00F57B75">
              <w:rPr>
                <w:rFonts w:ascii="Times New Roman" w:hAnsi="Times New Roman"/>
              </w:rPr>
              <w:t>БИК 044525060</w:t>
            </w:r>
          </w:p>
          <w:p w:rsidR="005E61F3" w:rsidRPr="00F57B75" w:rsidRDefault="005E61F3" w:rsidP="005E61F3">
            <w:pPr>
              <w:pStyle w:val="11"/>
              <w:tabs>
                <w:tab w:val="right" w:pos="10467"/>
              </w:tabs>
              <w:spacing w:after="0" w:line="240" w:lineRule="auto"/>
              <w:ind w:left="0"/>
              <w:jc w:val="both"/>
              <w:rPr>
                <w:rFonts w:ascii="Times New Roman" w:hAnsi="Times New Roman"/>
              </w:rPr>
            </w:pPr>
            <w:r w:rsidRPr="00F57B75">
              <w:rPr>
                <w:rFonts w:ascii="Times New Roman" w:hAnsi="Times New Roman"/>
                <w:lang w:val="en-US"/>
              </w:rPr>
              <w:t>e</w:t>
            </w:r>
            <w:r w:rsidRPr="00F57B75">
              <w:rPr>
                <w:rFonts w:ascii="Times New Roman" w:hAnsi="Times New Roman"/>
              </w:rPr>
              <w:t>-</w:t>
            </w:r>
            <w:r w:rsidRPr="00F57B75">
              <w:rPr>
                <w:rFonts w:ascii="Times New Roman" w:hAnsi="Times New Roman"/>
                <w:lang w:val="en-US"/>
              </w:rPr>
              <w:t>mail</w:t>
            </w:r>
            <w:r w:rsidRPr="00F57B75">
              <w:rPr>
                <w:rFonts w:ascii="Times New Roman" w:hAnsi="Times New Roman"/>
              </w:rPr>
              <w:t xml:space="preserve">: </w:t>
            </w:r>
            <w:r w:rsidRPr="00F57B75">
              <w:rPr>
                <w:rFonts w:ascii="Times New Roman" w:hAnsi="Times New Roman"/>
                <w:lang w:val="en-US"/>
              </w:rPr>
              <w:t>info</w:t>
            </w:r>
            <w:r w:rsidRPr="00F57B75">
              <w:rPr>
                <w:rFonts w:ascii="Times New Roman" w:hAnsi="Times New Roman"/>
              </w:rPr>
              <w:t>@</w:t>
            </w:r>
            <w:proofErr w:type="spellStart"/>
            <w:r w:rsidRPr="00F57B75">
              <w:rPr>
                <w:rFonts w:ascii="Times New Roman" w:hAnsi="Times New Roman"/>
                <w:lang w:val="en-US"/>
              </w:rPr>
              <w:t>sochi</w:t>
            </w:r>
            <w:proofErr w:type="spellEnd"/>
            <w:r w:rsidRPr="00F57B75">
              <w:rPr>
                <w:rFonts w:ascii="Times New Roman" w:hAnsi="Times New Roman"/>
              </w:rPr>
              <w:t>-</w:t>
            </w:r>
            <w:r w:rsidRPr="00F57B75">
              <w:rPr>
                <w:rFonts w:ascii="Times New Roman" w:hAnsi="Times New Roman"/>
                <w:lang w:val="en-US"/>
              </w:rPr>
              <w:t>park</w:t>
            </w:r>
            <w:r w:rsidRPr="00F57B75">
              <w:rPr>
                <w:rFonts w:ascii="Times New Roman" w:hAnsi="Times New Roman"/>
              </w:rPr>
              <w:t>.</w:t>
            </w:r>
            <w:r w:rsidRPr="00F57B75">
              <w:rPr>
                <w:rFonts w:ascii="Times New Roman" w:hAnsi="Times New Roman"/>
                <w:lang w:val="en-US"/>
              </w:rPr>
              <w:t>ru</w:t>
            </w:r>
          </w:p>
          <w:p w:rsidR="00486462" w:rsidRPr="00F57B75" w:rsidRDefault="005E61F3" w:rsidP="005E61F3">
            <w:pPr>
              <w:pStyle w:val="11"/>
              <w:tabs>
                <w:tab w:val="left" w:pos="1234"/>
              </w:tabs>
              <w:spacing w:after="0" w:line="240" w:lineRule="auto"/>
              <w:ind w:left="0"/>
              <w:jc w:val="both"/>
              <w:rPr>
                <w:rFonts w:ascii="Times New Roman" w:hAnsi="Times New Roman"/>
              </w:rPr>
            </w:pPr>
            <w:r w:rsidRPr="00F57B75">
              <w:rPr>
                <w:rFonts w:ascii="Times New Roman" w:hAnsi="Times New Roman"/>
              </w:rPr>
              <w:t xml:space="preserve">тел: </w:t>
            </w:r>
            <w:r w:rsidR="00287572">
              <w:rPr>
                <w:rFonts w:ascii="Times New Roman" w:hAnsi="Times New Roman"/>
                <w:color w:val="222222"/>
                <w:shd w:val="clear" w:color="auto" w:fill="FFFFFF"/>
              </w:rPr>
              <w:t>8 862 241 77 41</w:t>
            </w:r>
          </w:p>
          <w:p w:rsidR="00486462" w:rsidRPr="00F57B75" w:rsidRDefault="00486462" w:rsidP="0034524A">
            <w:pPr>
              <w:pStyle w:val="11"/>
              <w:tabs>
                <w:tab w:val="left" w:pos="1234"/>
              </w:tabs>
              <w:spacing w:after="0" w:line="240" w:lineRule="auto"/>
              <w:ind w:left="0"/>
              <w:jc w:val="both"/>
              <w:rPr>
                <w:rFonts w:ascii="Times New Roman" w:hAnsi="Times New Roman"/>
              </w:rPr>
            </w:pPr>
          </w:p>
          <w:p w:rsidR="008F5364" w:rsidRPr="00F57B75" w:rsidRDefault="008F5364" w:rsidP="0034524A">
            <w:pPr>
              <w:pStyle w:val="11"/>
              <w:tabs>
                <w:tab w:val="right" w:pos="10467"/>
              </w:tabs>
              <w:spacing w:after="0" w:line="240" w:lineRule="auto"/>
              <w:ind w:left="0"/>
              <w:jc w:val="both"/>
              <w:rPr>
                <w:rFonts w:ascii="Times New Roman" w:hAnsi="Times New Roman"/>
                <w:b/>
                <w:color w:val="000000" w:themeColor="text1"/>
              </w:rPr>
            </w:pPr>
          </w:p>
          <w:p w:rsidR="00486462" w:rsidRPr="00F57B75" w:rsidRDefault="005E61F3" w:rsidP="0034524A">
            <w:pPr>
              <w:pStyle w:val="11"/>
              <w:tabs>
                <w:tab w:val="right" w:pos="10467"/>
              </w:tabs>
              <w:spacing w:after="0" w:line="240" w:lineRule="auto"/>
              <w:ind w:left="0"/>
              <w:jc w:val="both"/>
              <w:rPr>
                <w:rFonts w:ascii="Times New Roman" w:hAnsi="Times New Roman"/>
                <w:b/>
              </w:rPr>
            </w:pPr>
            <w:r w:rsidRPr="00F57B75">
              <w:rPr>
                <w:rFonts w:ascii="Times New Roman" w:hAnsi="Times New Roman"/>
                <w:b/>
                <w:color w:val="000000" w:themeColor="text1"/>
              </w:rPr>
              <w:t>Генеральный</w:t>
            </w:r>
            <w:r w:rsidR="00D018F0" w:rsidRPr="00F57B75">
              <w:rPr>
                <w:rFonts w:ascii="Times New Roman" w:hAnsi="Times New Roman"/>
                <w:b/>
                <w:color w:val="000000" w:themeColor="text1"/>
              </w:rPr>
              <w:t xml:space="preserve"> директор</w:t>
            </w:r>
          </w:p>
          <w:p w:rsidR="00486462" w:rsidRPr="00F57B75" w:rsidRDefault="00486462" w:rsidP="0034524A">
            <w:pPr>
              <w:pStyle w:val="11"/>
              <w:tabs>
                <w:tab w:val="right" w:pos="10467"/>
              </w:tabs>
              <w:spacing w:after="0" w:line="240" w:lineRule="auto"/>
              <w:ind w:left="0"/>
              <w:jc w:val="both"/>
              <w:rPr>
                <w:rFonts w:ascii="Times New Roman" w:hAnsi="Times New Roman"/>
                <w:b/>
              </w:rPr>
            </w:pPr>
          </w:p>
          <w:p w:rsidR="00486462" w:rsidRPr="00F57B75" w:rsidRDefault="00486462" w:rsidP="0034524A">
            <w:pPr>
              <w:pStyle w:val="11"/>
              <w:tabs>
                <w:tab w:val="right" w:pos="10467"/>
              </w:tabs>
              <w:spacing w:after="0" w:line="240" w:lineRule="auto"/>
              <w:ind w:left="0"/>
              <w:jc w:val="both"/>
              <w:rPr>
                <w:rFonts w:ascii="Times New Roman" w:hAnsi="Times New Roman"/>
                <w:b/>
              </w:rPr>
            </w:pPr>
          </w:p>
          <w:p w:rsidR="00292800" w:rsidRPr="00F57B75" w:rsidRDefault="00486462" w:rsidP="0034524A">
            <w:pPr>
              <w:snapToGrid w:val="0"/>
              <w:spacing w:after="0"/>
              <w:rPr>
                <w:color w:val="0000FF"/>
                <w:sz w:val="22"/>
                <w:szCs w:val="22"/>
                <w:u w:val="single"/>
              </w:rPr>
            </w:pPr>
            <w:r w:rsidRPr="00F57B75">
              <w:rPr>
                <w:b/>
                <w:sz w:val="22"/>
                <w:szCs w:val="22"/>
              </w:rPr>
              <w:t>_____________________/</w:t>
            </w:r>
            <w:r w:rsidR="005E61F3" w:rsidRPr="00F57B75">
              <w:rPr>
                <w:b/>
                <w:sz w:val="22"/>
                <w:szCs w:val="22"/>
              </w:rPr>
              <w:t>Л.</w:t>
            </w:r>
            <w:r w:rsidR="00EB78AB" w:rsidRPr="00F57B75">
              <w:rPr>
                <w:b/>
                <w:sz w:val="22"/>
                <w:szCs w:val="22"/>
              </w:rPr>
              <w:t>А</w:t>
            </w:r>
            <w:r w:rsidRPr="00F57B75">
              <w:rPr>
                <w:b/>
                <w:sz w:val="22"/>
                <w:szCs w:val="22"/>
              </w:rPr>
              <w:t>.</w:t>
            </w:r>
            <w:r w:rsidR="005E61F3" w:rsidRPr="00F57B75">
              <w:rPr>
                <w:b/>
                <w:sz w:val="22"/>
                <w:szCs w:val="22"/>
              </w:rPr>
              <w:t xml:space="preserve"> Кузнецова</w:t>
            </w:r>
            <w:r w:rsidRPr="00F57B75">
              <w:rPr>
                <w:b/>
                <w:sz w:val="22"/>
                <w:szCs w:val="22"/>
              </w:rPr>
              <w:t>/</w:t>
            </w:r>
          </w:p>
          <w:p w:rsidR="00562557" w:rsidRPr="00F57B75" w:rsidRDefault="00292800" w:rsidP="0034524A">
            <w:pPr>
              <w:snapToGrid w:val="0"/>
              <w:spacing w:after="0"/>
              <w:ind w:firstLine="567"/>
              <w:rPr>
                <w:sz w:val="22"/>
                <w:szCs w:val="22"/>
              </w:rPr>
            </w:pPr>
            <w:proofErr w:type="spellStart"/>
            <w:r w:rsidRPr="00F57B75">
              <w:rPr>
                <w:sz w:val="22"/>
                <w:szCs w:val="22"/>
              </w:rPr>
              <w:t>м.п</w:t>
            </w:r>
            <w:proofErr w:type="spellEnd"/>
            <w:r w:rsidRPr="00F57B75">
              <w:rPr>
                <w:sz w:val="22"/>
                <w:szCs w:val="22"/>
              </w:rPr>
              <w:t>.</w:t>
            </w:r>
          </w:p>
          <w:p w:rsidR="008C07D5" w:rsidRPr="00F57B75" w:rsidRDefault="008C07D5" w:rsidP="0034524A">
            <w:pPr>
              <w:spacing w:after="0"/>
              <w:ind w:right="113" w:firstLine="567"/>
              <w:contextualSpacing/>
              <w:rPr>
                <w:bCs/>
                <w:sz w:val="22"/>
                <w:szCs w:val="22"/>
              </w:rPr>
            </w:pPr>
          </w:p>
        </w:tc>
        <w:tc>
          <w:tcPr>
            <w:tcW w:w="4457" w:type="dxa"/>
          </w:tcPr>
          <w:p w:rsidR="00D018F0" w:rsidRPr="00F57B75" w:rsidRDefault="005E61F3" w:rsidP="0034524A">
            <w:pPr>
              <w:pStyle w:val="11"/>
              <w:tabs>
                <w:tab w:val="right" w:pos="10467"/>
              </w:tabs>
              <w:spacing w:after="0" w:line="240" w:lineRule="auto"/>
              <w:ind w:left="0"/>
              <w:jc w:val="both"/>
              <w:rPr>
                <w:rFonts w:ascii="Times New Roman" w:hAnsi="Times New Roman"/>
                <w:b/>
              </w:rPr>
            </w:pPr>
            <w:r w:rsidRPr="00F57B75">
              <w:rPr>
                <w:rFonts w:ascii="Times New Roman" w:hAnsi="Times New Roman"/>
                <w:b/>
              </w:rPr>
              <w:t>«</w:t>
            </w:r>
            <w:r w:rsidR="00EC51EE" w:rsidRPr="00F57B75">
              <w:rPr>
                <w:rFonts w:ascii="Times New Roman" w:hAnsi="Times New Roman"/>
                <w:b/>
              </w:rPr>
              <w:t>______</w:t>
            </w:r>
            <w:r w:rsidR="00D018F0" w:rsidRPr="00F57B75">
              <w:rPr>
                <w:rFonts w:ascii="Times New Roman" w:hAnsi="Times New Roman"/>
                <w:b/>
              </w:rPr>
              <w:t>»</w:t>
            </w:r>
          </w:p>
          <w:p w:rsidR="00D018F0" w:rsidRPr="00F57B75" w:rsidRDefault="00D018F0" w:rsidP="0034524A">
            <w:pPr>
              <w:pStyle w:val="11"/>
              <w:tabs>
                <w:tab w:val="right" w:pos="9781"/>
              </w:tabs>
              <w:spacing w:after="0" w:line="240" w:lineRule="auto"/>
              <w:ind w:left="0"/>
              <w:rPr>
                <w:rFonts w:ascii="Times New Roman" w:hAnsi="Times New Roman"/>
              </w:rPr>
            </w:pPr>
            <w:r w:rsidRPr="00F57B75">
              <w:rPr>
                <w:rFonts w:ascii="Times New Roman" w:hAnsi="Times New Roman"/>
              </w:rPr>
              <w:t xml:space="preserve">Юр. адрес </w:t>
            </w:r>
            <w:r w:rsidRPr="00F57B75">
              <w:rPr>
                <w:rFonts w:ascii="Times New Roman" w:hAnsi="Times New Roman"/>
                <w:b/>
              </w:rPr>
              <w:t>(для оформления документов, актов выполненных работ, ТОРГ-12, счет-фактур)</w:t>
            </w:r>
            <w:r w:rsidRPr="00F57B75">
              <w:rPr>
                <w:rFonts w:ascii="Times New Roman" w:hAnsi="Times New Roman"/>
              </w:rPr>
              <w:t xml:space="preserve">: </w:t>
            </w:r>
          </w:p>
          <w:p w:rsidR="00D018F0" w:rsidRPr="00F57B75" w:rsidRDefault="00D018F0" w:rsidP="0034524A">
            <w:pPr>
              <w:pStyle w:val="11"/>
              <w:tabs>
                <w:tab w:val="right" w:pos="10467"/>
              </w:tabs>
              <w:spacing w:after="0" w:line="240" w:lineRule="auto"/>
              <w:ind w:left="0"/>
              <w:rPr>
                <w:rFonts w:ascii="Times New Roman" w:hAnsi="Times New Roman"/>
              </w:rPr>
            </w:pPr>
            <w:r w:rsidRPr="00F57B75">
              <w:rPr>
                <w:rFonts w:ascii="Times New Roman" w:hAnsi="Times New Roman"/>
              </w:rPr>
              <w:t xml:space="preserve">Почтовый адрес </w:t>
            </w:r>
            <w:r w:rsidRPr="00F57B75">
              <w:rPr>
                <w:rFonts w:ascii="Times New Roman" w:hAnsi="Times New Roman"/>
                <w:b/>
              </w:rPr>
              <w:t>(для корреспонденции)</w:t>
            </w:r>
            <w:r w:rsidRPr="00F57B75">
              <w:rPr>
                <w:rFonts w:ascii="Times New Roman" w:hAnsi="Times New Roman"/>
              </w:rPr>
              <w:t xml:space="preserve">: </w:t>
            </w:r>
          </w:p>
          <w:p w:rsidR="00D018F0" w:rsidRPr="00F57B75" w:rsidRDefault="005E61F3"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rPr>
              <w:t xml:space="preserve">ОГРН </w:t>
            </w:r>
          </w:p>
          <w:p w:rsidR="00D018F0" w:rsidRPr="00F57B75" w:rsidRDefault="005E61F3" w:rsidP="0034524A">
            <w:pPr>
              <w:pStyle w:val="11"/>
              <w:tabs>
                <w:tab w:val="right" w:pos="10467"/>
              </w:tabs>
              <w:spacing w:after="0" w:line="240" w:lineRule="auto"/>
              <w:ind w:left="0"/>
              <w:jc w:val="both"/>
              <w:rPr>
                <w:rFonts w:ascii="Times New Roman" w:hAnsi="Times New Roman"/>
              </w:rPr>
            </w:pPr>
            <w:proofErr w:type="gramStart"/>
            <w:r w:rsidRPr="00F57B75">
              <w:rPr>
                <w:rFonts w:ascii="Times New Roman" w:hAnsi="Times New Roman"/>
              </w:rPr>
              <w:t>ИНН ,</w:t>
            </w:r>
            <w:proofErr w:type="gramEnd"/>
            <w:r w:rsidRPr="00F57B75">
              <w:rPr>
                <w:rFonts w:ascii="Times New Roman" w:hAnsi="Times New Roman"/>
              </w:rPr>
              <w:t xml:space="preserve"> КПП </w:t>
            </w:r>
          </w:p>
          <w:p w:rsidR="00D018F0" w:rsidRPr="00F57B75" w:rsidRDefault="005E61F3"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rPr>
              <w:t xml:space="preserve">р/с </w:t>
            </w:r>
          </w:p>
          <w:p w:rsidR="00D018F0" w:rsidRPr="00F57B75" w:rsidRDefault="00D018F0"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rPr>
              <w:t>в банке</w:t>
            </w:r>
            <w:r w:rsidR="008F5364" w:rsidRPr="00F57B75">
              <w:rPr>
                <w:rFonts w:ascii="Times New Roman" w:hAnsi="Times New Roman"/>
              </w:rPr>
              <w:t xml:space="preserve"> </w:t>
            </w:r>
          </w:p>
          <w:p w:rsidR="00D018F0" w:rsidRPr="00F57B75" w:rsidRDefault="005E61F3"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rPr>
              <w:t xml:space="preserve">к/с </w:t>
            </w:r>
          </w:p>
          <w:p w:rsidR="00D018F0" w:rsidRPr="00F57B75" w:rsidRDefault="00D018F0"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rPr>
              <w:t xml:space="preserve">БИК </w:t>
            </w:r>
          </w:p>
          <w:p w:rsidR="00D018F0" w:rsidRPr="00F57B75" w:rsidRDefault="00D018F0" w:rsidP="0034524A">
            <w:pPr>
              <w:pStyle w:val="11"/>
              <w:tabs>
                <w:tab w:val="right" w:pos="10467"/>
              </w:tabs>
              <w:spacing w:after="0" w:line="240" w:lineRule="auto"/>
              <w:ind w:left="0"/>
              <w:jc w:val="both"/>
              <w:rPr>
                <w:rFonts w:ascii="Times New Roman" w:hAnsi="Times New Roman"/>
              </w:rPr>
            </w:pPr>
            <w:r w:rsidRPr="00F57B75">
              <w:rPr>
                <w:rFonts w:ascii="Times New Roman" w:hAnsi="Times New Roman"/>
                <w:lang w:val="en-US"/>
              </w:rPr>
              <w:t>e</w:t>
            </w:r>
            <w:r w:rsidRPr="00F57B75">
              <w:rPr>
                <w:rFonts w:ascii="Times New Roman" w:hAnsi="Times New Roman"/>
              </w:rPr>
              <w:t>-</w:t>
            </w:r>
            <w:r w:rsidRPr="00F57B75">
              <w:rPr>
                <w:rFonts w:ascii="Times New Roman" w:hAnsi="Times New Roman"/>
                <w:lang w:val="en-US"/>
              </w:rPr>
              <w:t>mail</w:t>
            </w:r>
            <w:r w:rsidRPr="00F57B75">
              <w:rPr>
                <w:rFonts w:ascii="Times New Roman" w:hAnsi="Times New Roman"/>
              </w:rPr>
              <w:t xml:space="preserve">: </w:t>
            </w:r>
          </w:p>
          <w:p w:rsidR="00EC0032" w:rsidRPr="00F57B75" w:rsidRDefault="00D018F0" w:rsidP="0034524A">
            <w:pPr>
              <w:widowControl w:val="0"/>
              <w:autoSpaceDE w:val="0"/>
              <w:autoSpaceDN w:val="0"/>
              <w:adjustRightInd w:val="0"/>
              <w:spacing w:after="0"/>
              <w:rPr>
                <w:b/>
                <w:sz w:val="22"/>
                <w:szCs w:val="22"/>
              </w:rPr>
            </w:pPr>
            <w:r w:rsidRPr="00F57B75">
              <w:rPr>
                <w:sz w:val="22"/>
                <w:szCs w:val="22"/>
              </w:rPr>
              <w:t xml:space="preserve">тел: </w:t>
            </w:r>
          </w:p>
          <w:p w:rsidR="00EC0032" w:rsidRPr="00F57B75" w:rsidRDefault="00EC0032" w:rsidP="0034524A">
            <w:pPr>
              <w:pStyle w:val="11"/>
              <w:tabs>
                <w:tab w:val="right" w:pos="10467"/>
              </w:tabs>
              <w:spacing w:after="0" w:line="240" w:lineRule="auto"/>
              <w:ind w:left="0"/>
              <w:jc w:val="both"/>
              <w:rPr>
                <w:rFonts w:ascii="Times New Roman" w:hAnsi="Times New Roman"/>
                <w:b/>
              </w:rPr>
            </w:pPr>
          </w:p>
          <w:p w:rsidR="008F5364" w:rsidRPr="00F57B75" w:rsidRDefault="008F5364" w:rsidP="0034524A">
            <w:pPr>
              <w:pStyle w:val="11"/>
              <w:tabs>
                <w:tab w:val="right" w:pos="10467"/>
              </w:tabs>
              <w:spacing w:after="0" w:line="240" w:lineRule="auto"/>
              <w:ind w:left="0"/>
              <w:jc w:val="both"/>
              <w:rPr>
                <w:rFonts w:ascii="Times New Roman" w:hAnsi="Times New Roman"/>
                <w:b/>
              </w:rPr>
            </w:pPr>
          </w:p>
          <w:p w:rsidR="005E61F3" w:rsidRPr="00F57B75" w:rsidRDefault="005E61F3" w:rsidP="0034524A">
            <w:pPr>
              <w:pStyle w:val="11"/>
              <w:tabs>
                <w:tab w:val="right" w:pos="10467"/>
              </w:tabs>
              <w:spacing w:after="0" w:line="240" w:lineRule="auto"/>
              <w:ind w:left="0"/>
              <w:jc w:val="both"/>
              <w:rPr>
                <w:rFonts w:ascii="Times New Roman" w:hAnsi="Times New Roman"/>
                <w:b/>
              </w:rPr>
            </w:pPr>
          </w:p>
          <w:p w:rsidR="005E61F3" w:rsidRDefault="005E61F3" w:rsidP="0034524A">
            <w:pPr>
              <w:pStyle w:val="11"/>
              <w:tabs>
                <w:tab w:val="right" w:pos="10467"/>
              </w:tabs>
              <w:spacing w:after="0" w:line="240" w:lineRule="auto"/>
              <w:ind w:left="0"/>
              <w:jc w:val="both"/>
              <w:rPr>
                <w:rFonts w:ascii="Times New Roman" w:hAnsi="Times New Roman"/>
                <w:b/>
              </w:rPr>
            </w:pPr>
          </w:p>
          <w:p w:rsidR="009B14BB" w:rsidRDefault="009B14BB" w:rsidP="0034524A">
            <w:pPr>
              <w:pStyle w:val="11"/>
              <w:tabs>
                <w:tab w:val="right" w:pos="10467"/>
              </w:tabs>
              <w:spacing w:after="0" w:line="240" w:lineRule="auto"/>
              <w:ind w:left="0"/>
              <w:jc w:val="both"/>
              <w:rPr>
                <w:rFonts w:ascii="Times New Roman" w:hAnsi="Times New Roman"/>
                <w:b/>
              </w:rPr>
            </w:pPr>
          </w:p>
          <w:p w:rsidR="009B14BB" w:rsidRPr="00F57B75" w:rsidRDefault="009B14BB" w:rsidP="0034524A">
            <w:pPr>
              <w:pStyle w:val="11"/>
              <w:tabs>
                <w:tab w:val="right" w:pos="10467"/>
              </w:tabs>
              <w:spacing w:after="0" w:line="240" w:lineRule="auto"/>
              <w:ind w:left="0"/>
              <w:jc w:val="both"/>
              <w:rPr>
                <w:rFonts w:ascii="Times New Roman" w:hAnsi="Times New Roman"/>
                <w:b/>
              </w:rPr>
            </w:pPr>
          </w:p>
          <w:p w:rsidR="005E61F3" w:rsidRPr="00F57B75" w:rsidRDefault="005E61F3" w:rsidP="0034524A">
            <w:pPr>
              <w:pStyle w:val="11"/>
              <w:tabs>
                <w:tab w:val="right" w:pos="10467"/>
              </w:tabs>
              <w:spacing w:after="0" w:line="240" w:lineRule="auto"/>
              <w:ind w:left="0"/>
              <w:jc w:val="both"/>
              <w:rPr>
                <w:rFonts w:ascii="Times New Roman" w:hAnsi="Times New Roman"/>
                <w:b/>
              </w:rPr>
            </w:pPr>
          </w:p>
          <w:p w:rsidR="00EC0032" w:rsidRPr="00F57B75" w:rsidRDefault="00EC0032" w:rsidP="0034524A">
            <w:pPr>
              <w:pStyle w:val="11"/>
              <w:tabs>
                <w:tab w:val="right" w:pos="10467"/>
              </w:tabs>
              <w:spacing w:after="0" w:line="240" w:lineRule="auto"/>
              <w:ind w:left="0"/>
              <w:jc w:val="both"/>
              <w:rPr>
                <w:rFonts w:ascii="Times New Roman" w:hAnsi="Times New Roman"/>
                <w:b/>
              </w:rPr>
            </w:pPr>
          </w:p>
          <w:p w:rsidR="00EC0032" w:rsidRPr="00F57B75" w:rsidRDefault="00EC0032" w:rsidP="0034524A">
            <w:pPr>
              <w:pStyle w:val="11"/>
              <w:tabs>
                <w:tab w:val="right" w:pos="10467"/>
              </w:tabs>
              <w:spacing w:after="0" w:line="240" w:lineRule="auto"/>
              <w:ind w:left="0"/>
              <w:jc w:val="both"/>
              <w:rPr>
                <w:rFonts w:ascii="Times New Roman" w:hAnsi="Times New Roman"/>
                <w:b/>
              </w:rPr>
            </w:pPr>
          </w:p>
          <w:p w:rsidR="00EC0032" w:rsidRPr="00F57B75" w:rsidRDefault="00EC0032" w:rsidP="0034524A">
            <w:pPr>
              <w:snapToGrid w:val="0"/>
              <w:spacing w:after="0"/>
              <w:rPr>
                <w:color w:val="0000FF"/>
                <w:sz w:val="22"/>
                <w:szCs w:val="22"/>
                <w:u w:val="single"/>
              </w:rPr>
            </w:pPr>
            <w:r w:rsidRPr="00F57B75">
              <w:rPr>
                <w:b/>
                <w:sz w:val="22"/>
                <w:szCs w:val="22"/>
              </w:rPr>
              <w:t>________________/</w:t>
            </w:r>
            <w:r w:rsidR="005E61F3" w:rsidRPr="00F57B75">
              <w:rPr>
                <w:b/>
                <w:sz w:val="22"/>
                <w:szCs w:val="22"/>
              </w:rPr>
              <w:t>________</w:t>
            </w:r>
            <w:r w:rsidRPr="00F57B75">
              <w:rPr>
                <w:b/>
                <w:sz w:val="22"/>
                <w:szCs w:val="22"/>
              </w:rPr>
              <w:t>/</w:t>
            </w:r>
          </w:p>
          <w:p w:rsidR="00EC0032" w:rsidRPr="00F57B75" w:rsidRDefault="00EC0032" w:rsidP="0034524A">
            <w:pPr>
              <w:spacing w:after="0"/>
              <w:ind w:right="113"/>
              <w:contextualSpacing/>
              <w:rPr>
                <w:b/>
                <w:bCs/>
                <w:sz w:val="22"/>
                <w:szCs w:val="22"/>
              </w:rPr>
            </w:pPr>
          </w:p>
        </w:tc>
      </w:tr>
      <w:bookmarkEnd w:id="8"/>
    </w:tbl>
    <w:p w:rsidR="00DD314E" w:rsidRPr="00F57B75" w:rsidRDefault="00DD314E" w:rsidP="00E84927">
      <w:pPr>
        <w:rPr>
          <w:sz w:val="22"/>
          <w:szCs w:val="22"/>
        </w:rPr>
      </w:pPr>
    </w:p>
    <w:p w:rsidR="007D5A5C" w:rsidRPr="00F57B75" w:rsidRDefault="007D5A5C" w:rsidP="00E84927">
      <w:pPr>
        <w:rPr>
          <w:sz w:val="22"/>
          <w:szCs w:val="22"/>
        </w:rPr>
      </w:pPr>
    </w:p>
    <w:p w:rsidR="007D5A5C" w:rsidRPr="00F57B75" w:rsidRDefault="007D5A5C" w:rsidP="00E84927">
      <w:pPr>
        <w:rPr>
          <w:sz w:val="22"/>
          <w:szCs w:val="22"/>
        </w:rPr>
      </w:pPr>
    </w:p>
    <w:p w:rsidR="007D5A5C" w:rsidRPr="00F57B75" w:rsidRDefault="007D5A5C" w:rsidP="00E84927">
      <w:pPr>
        <w:rPr>
          <w:sz w:val="22"/>
          <w:szCs w:val="22"/>
        </w:rPr>
      </w:pPr>
    </w:p>
    <w:p w:rsidR="0034524A" w:rsidRPr="00F57B75" w:rsidRDefault="0034524A" w:rsidP="00E84927">
      <w:pPr>
        <w:rPr>
          <w:sz w:val="22"/>
          <w:szCs w:val="22"/>
        </w:rPr>
      </w:pPr>
    </w:p>
    <w:p w:rsidR="005E61F3" w:rsidRPr="00F57B75" w:rsidRDefault="005E61F3" w:rsidP="00E84927">
      <w:pPr>
        <w:rPr>
          <w:sz w:val="22"/>
          <w:szCs w:val="22"/>
        </w:rPr>
      </w:pPr>
    </w:p>
    <w:p w:rsidR="005E61F3" w:rsidRPr="00F57B75" w:rsidRDefault="005E61F3" w:rsidP="00E84927">
      <w:pPr>
        <w:rPr>
          <w:sz w:val="22"/>
          <w:szCs w:val="22"/>
        </w:rPr>
      </w:pPr>
    </w:p>
    <w:p w:rsidR="005E61F3" w:rsidRPr="00F57B75" w:rsidRDefault="005E61F3" w:rsidP="00E84927">
      <w:pPr>
        <w:rPr>
          <w:sz w:val="22"/>
          <w:szCs w:val="22"/>
        </w:rPr>
      </w:pPr>
    </w:p>
    <w:p w:rsidR="005E61F3" w:rsidRPr="00F57B75" w:rsidRDefault="005E61F3" w:rsidP="00E84927">
      <w:pPr>
        <w:rPr>
          <w:sz w:val="22"/>
          <w:szCs w:val="22"/>
        </w:rPr>
      </w:pPr>
    </w:p>
    <w:p w:rsidR="005E61F3" w:rsidRPr="00F57B75" w:rsidRDefault="005E61F3" w:rsidP="00E84927">
      <w:pPr>
        <w:rPr>
          <w:sz w:val="22"/>
          <w:szCs w:val="22"/>
        </w:rPr>
      </w:pPr>
    </w:p>
    <w:p w:rsidR="0034524A" w:rsidRPr="00F57B75" w:rsidRDefault="0034524A" w:rsidP="00E84927">
      <w:pPr>
        <w:rPr>
          <w:sz w:val="22"/>
          <w:szCs w:val="22"/>
        </w:rPr>
      </w:pPr>
    </w:p>
    <w:p w:rsidR="007D5A5C" w:rsidRPr="00F57B75" w:rsidRDefault="007D5A5C" w:rsidP="00E84927">
      <w:pPr>
        <w:rPr>
          <w:sz w:val="22"/>
          <w:szCs w:val="22"/>
        </w:rPr>
      </w:pPr>
    </w:p>
    <w:p w:rsidR="00F57B75" w:rsidRPr="00F57B75" w:rsidRDefault="00F57B75" w:rsidP="00E77D0B">
      <w:pPr>
        <w:ind w:firstLine="567"/>
        <w:jc w:val="right"/>
        <w:rPr>
          <w:sz w:val="22"/>
          <w:szCs w:val="22"/>
        </w:rPr>
      </w:pPr>
      <w:bookmarkStart w:id="9" w:name="_Hlk510799247"/>
    </w:p>
    <w:p w:rsidR="00F57B75" w:rsidRPr="00F57B75" w:rsidRDefault="00F57B75" w:rsidP="00E77D0B">
      <w:pPr>
        <w:ind w:firstLine="567"/>
        <w:jc w:val="right"/>
        <w:rPr>
          <w:sz w:val="22"/>
          <w:szCs w:val="22"/>
        </w:rPr>
      </w:pPr>
    </w:p>
    <w:p w:rsidR="00F57B75" w:rsidRPr="00F57B75" w:rsidRDefault="00F57B75" w:rsidP="00F57B75">
      <w:pPr>
        <w:ind w:firstLine="567"/>
        <w:jc w:val="center"/>
        <w:rPr>
          <w:sz w:val="22"/>
          <w:szCs w:val="22"/>
        </w:rPr>
        <w:sectPr w:rsidR="00F57B75" w:rsidRPr="00F57B75" w:rsidSect="007D5A5C">
          <w:footerReference w:type="default" r:id="rId8"/>
          <w:pgSz w:w="11906" w:h="16838"/>
          <w:pgMar w:top="851" w:right="849" w:bottom="851" w:left="1701" w:header="709" w:footer="709" w:gutter="0"/>
          <w:cols w:space="708"/>
          <w:docGrid w:linePitch="360"/>
        </w:sectPr>
      </w:pPr>
    </w:p>
    <w:p w:rsidR="00A53674" w:rsidRPr="00F57B75" w:rsidRDefault="001760A2" w:rsidP="00E77D0B">
      <w:pPr>
        <w:ind w:firstLine="567"/>
        <w:jc w:val="right"/>
        <w:rPr>
          <w:sz w:val="22"/>
          <w:szCs w:val="22"/>
        </w:rPr>
      </w:pPr>
      <w:r w:rsidRPr="00F57B75">
        <w:rPr>
          <w:sz w:val="22"/>
          <w:szCs w:val="22"/>
        </w:rPr>
        <w:lastRenderedPageBreak/>
        <w:t>П</w:t>
      </w:r>
      <w:r w:rsidR="00A53674" w:rsidRPr="00F57B75">
        <w:rPr>
          <w:sz w:val="22"/>
          <w:szCs w:val="22"/>
        </w:rPr>
        <w:t>риложен</w:t>
      </w:r>
      <w:r w:rsidR="00F57B75">
        <w:rPr>
          <w:sz w:val="22"/>
          <w:szCs w:val="22"/>
        </w:rPr>
        <w:t>и</w:t>
      </w:r>
      <w:r w:rsidR="00A53674" w:rsidRPr="00F57B75">
        <w:rPr>
          <w:sz w:val="22"/>
          <w:szCs w:val="22"/>
        </w:rPr>
        <w:t xml:space="preserve">е </w:t>
      </w:r>
      <w:r w:rsidR="00F57B75">
        <w:rPr>
          <w:sz w:val="22"/>
          <w:szCs w:val="22"/>
        </w:rPr>
        <w:t>№</w:t>
      </w:r>
      <w:r w:rsidR="00A53674" w:rsidRPr="00F57B75">
        <w:rPr>
          <w:sz w:val="22"/>
          <w:szCs w:val="22"/>
        </w:rPr>
        <w:t>1</w:t>
      </w:r>
    </w:p>
    <w:p w:rsidR="00A53674" w:rsidRPr="00F57B75" w:rsidRDefault="00A53674" w:rsidP="00E77D0B">
      <w:pPr>
        <w:ind w:firstLine="567"/>
        <w:jc w:val="right"/>
        <w:rPr>
          <w:sz w:val="22"/>
          <w:szCs w:val="22"/>
        </w:rPr>
      </w:pPr>
      <w:r w:rsidRPr="00F57B75">
        <w:rPr>
          <w:sz w:val="22"/>
          <w:szCs w:val="22"/>
        </w:rPr>
        <w:t xml:space="preserve">к Договору </w:t>
      </w:r>
      <w:r w:rsidR="009A64CF">
        <w:rPr>
          <w:sz w:val="22"/>
          <w:szCs w:val="22"/>
        </w:rPr>
        <w:t xml:space="preserve">поставки </w:t>
      </w:r>
      <w:r w:rsidRPr="00F57B75">
        <w:rPr>
          <w:sz w:val="22"/>
          <w:szCs w:val="22"/>
        </w:rPr>
        <w:t>№ __________</w:t>
      </w:r>
      <w:r w:rsidR="00281C22" w:rsidRPr="00F57B75">
        <w:rPr>
          <w:sz w:val="22"/>
          <w:szCs w:val="22"/>
        </w:rPr>
        <w:t>____</w:t>
      </w:r>
      <w:r w:rsidRPr="00F57B75">
        <w:rPr>
          <w:sz w:val="22"/>
          <w:szCs w:val="22"/>
        </w:rPr>
        <w:t>_</w:t>
      </w:r>
    </w:p>
    <w:p w:rsidR="00A53674" w:rsidRPr="00F57B75" w:rsidRDefault="005122A3" w:rsidP="00E77D0B">
      <w:pPr>
        <w:ind w:firstLine="567"/>
        <w:jc w:val="right"/>
        <w:rPr>
          <w:sz w:val="22"/>
          <w:szCs w:val="22"/>
        </w:rPr>
      </w:pPr>
      <w:r w:rsidRPr="00F57B75">
        <w:rPr>
          <w:sz w:val="22"/>
          <w:szCs w:val="22"/>
        </w:rPr>
        <w:t>от «___</w:t>
      </w:r>
      <w:r w:rsidR="00281C22" w:rsidRPr="00F57B75">
        <w:rPr>
          <w:sz w:val="22"/>
          <w:szCs w:val="22"/>
        </w:rPr>
        <w:t>__</w:t>
      </w:r>
      <w:r w:rsidRPr="00F57B75">
        <w:rPr>
          <w:sz w:val="22"/>
          <w:szCs w:val="22"/>
        </w:rPr>
        <w:t>_» _______</w:t>
      </w:r>
      <w:r w:rsidR="00281C22" w:rsidRPr="00F57B75">
        <w:rPr>
          <w:sz w:val="22"/>
          <w:szCs w:val="22"/>
        </w:rPr>
        <w:t>_</w:t>
      </w:r>
      <w:r w:rsidRPr="00F57B75">
        <w:rPr>
          <w:sz w:val="22"/>
          <w:szCs w:val="22"/>
        </w:rPr>
        <w:t>______ 20</w:t>
      </w:r>
      <w:r w:rsidR="00AA0C54" w:rsidRPr="00F57B75">
        <w:rPr>
          <w:sz w:val="22"/>
          <w:szCs w:val="22"/>
        </w:rPr>
        <w:t>20</w:t>
      </w:r>
      <w:r w:rsidR="00A53674" w:rsidRPr="00F57B75">
        <w:rPr>
          <w:sz w:val="22"/>
          <w:szCs w:val="22"/>
        </w:rPr>
        <w:t xml:space="preserve"> г.</w:t>
      </w:r>
    </w:p>
    <w:p w:rsidR="00F57B75" w:rsidRPr="00F57B75" w:rsidRDefault="00F9213F" w:rsidP="00F57B75">
      <w:pPr>
        <w:ind w:left="-142" w:firstLine="567"/>
        <w:jc w:val="center"/>
        <w:rPr>
          <w:b/>
          <w:sz w:val="22"/>
          <w:szCs w:val="22"/>
        </w:rPr>
      </w:pPr>
      <w:bookmarkStart w:id="10" w:name="_Hlk51316407"/>
      <w:r w:rsidRPr="00F57B75">
        <w:rPr>
          <w:b/>
          <w:sz w:val="22"/>
          <w:szCs w:val="22"/>
        </w:rPr>
        <w:t>Спецификац</w:t>
      </w:r>
      <w:r w:rsidR="00F57B75" w:rsidRPr="00F57B75">
        <w:rPr>
          <w:b/>
          <w:sz w:val="22"/>
          <w:szCs w:val="22"/>
        </w:rPr>
        <w:t>ия</w:t>
      </w:r>
    </w:p>
    <w:tbl>
      <w:tblPr>
        <w:tblW w:w="15506"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6"/>
        <w:gridCol w:w="1271"/>
        <w:gridCol w:w="6266"/>
        <w:gridCol w:w="1701"/>
        <w:gridCol w:w="1276"/>
        <w:gridCol w:w="1080"/>
        <w:gridCol w:w="565"/>
        <w:gridCol w:w="567"/>
        <w:gridCol w:w="1190"/>
        <w:gridCol w:w="1134"/>
      </w:tblGrid>
      <w:tr w:rsidR="00F57B75" w:rsidRPr="00F57B75" w:rsidTr="00F57B75">
        <w:trPr>
          <w:trHeight w:val="641"/>
        </w:trPr>
        <w:tc>
          <w:tcPr>
            <w:tcW w:w="456" w:type="dxa"/>
            <w:vMerge w:val="restart"/>
          </w:tcPr>
          <w:p w:rsidR="00F57B75" w:rsidRPr="00F57B75" w:rsidRDefault="00F57B75" w:rsidP="00817686">
            <w:pPr>
              <w:spacing w:after="0"/>
              <w:rPr>
                <w:b/>
                <w:sz w:val="22"/>
                <w:szCs w:val="22"/>
              </w:rPr>
            </w:pPr>
            <w:r w:rsidRPr="00F57B75">
              <w:rPr>
                <w:b/>
                <w:sz w:val="22"/>
                <w:szCs w:val="22"/>
              </w:rPr>
              <w:t xml:space="preserve">№ </w:t>
            </w:r>
          </w:p>
          <w:p w:rsidR="00F57B75" w:rsidRPr="00F57B75" w:rsidRDefault="00F57B75" w:rsidP="00817686">
            <w:pPr>
              <w:spacing w:after="0"/>
              <w:jc w:val="center"/>
              <w:rPr>
                <w:b/>
                <w:sz w:val="22"/>
                <w:szCs w:val="22"/>
              </w:rPr>
            </w:pPr>
            <w:r w:rsidRPr="00F57B75">
              <w:rPr>
                <w:b/>
                <w:sz w:val="22"/>
                <w:szCs w:val="22"/>
              </w:rPr>
              <w:t>п</w:t>
            </w:r>
          </w:p>
          <w:p w:rsidR="00F57B75" w:rsidRPr="00F57B75" w:rsidRDefault="00F57B75" w:rsidP="00817686">
            <w:pPr>
              <w:spacing w:after="0"/>
              <w:rPr>
                <w:b/>
                <w:sz w:val="22"/>
                <w:szCs w:val="22"/>
              </w:rPr>
            </w:pPr>
            <w:r w:rsidRPr="00F57B75">
              <w:rPr>
                <w:b/>
                <w:sz w:val="22"/>
                <w:szCs w:val="22"/>
              </w:rPr>
              <w:t>/п</w:t>
            </w:r>
          </w:p>
        </w:tc>
        <w:tc>
          <w:tcPr>
            <w:tcW w:w="1271" w:type="dxa"/>
            <w:vMerge w:val="restart"/>
          </w:tcPr>
          <w:p w:rsidR="00F57B75" w:rsidRPr="00F57B75" w:rsidRDefault="00F57B75" w:rsidP="00817686">
            <w:pPr>
              <w:spacing w:after="0"/>
              <w:jc w:val="center"/>
              <w:rPr>
                <w:b/>
                <w:sz w:val="22"/>
                <w:szCs w:val="22"/>
              </w:rPr>
            </w:pPr>
            <w:r w:rsidRPr="00F57B75">
              <w:rPr>
                <w:b/>
                <w:sz w:val="22"/>
                <w:szCs w:val="22"/>
              </w:rPr>
              <w:t>Наименование товара</w:t>
            </w:r>
          </w:p>
        </w:tc>
        <w:tc>
          <w:tcPr>
            <w:tcW w:w="6266" w:type="dxa"/>
            <w:vMerge w:val="restart"/>
          </w:tcPr>
          <w:p w:rsidR="00F57B75" w:rsidRPr="00F57B75" w:rsidRDefault="00F57B75" w:rsidP="00817686">
            <w:pPr>
              <w:spacing w:after="0"/>
              <w:jc w:val="center"/>
              <w:rPr>
                <w:b/>
                <w:sz w:val="22"/>
                <w:szCs w:val="22"/>
              </w:rPr>
            </w:pPr>
            <w:r w:rsidRPr="00F57B75">
              <w:rPr>
                <w:b/>
                <w:color w:val="000000"/>
                <w:sz w:val="22"/>
                <w:szCs w:val="22"/>
              </w:rPr>
              <w:t>Требования к качеству, техническим и функциональным характеристикам (потребительским свойствам) товара</w:t>
            </w:r>
            <w:r w:rsidRPr="00F57B75">
              <w:rPr>
                <w:b/>
                <w:sz w:val="22"/>
                <w:szCs w:val="22"/>
              </w:rPr>
              <w:t xml:space="preserve"> </w:t>
            </w:r>
          </w:p>
        </w:tc>
        <w:tc>
          <w:tcPr>
            <w:tcW w:w="4057" w:type="dxa"/>
            <w:gridSpan w:val="3"/>
          </w:tcPr>
          <w:p w:rsidR="00F57B75" w:rsidRPr="00F57B75" w:rsidRDefault="00F57B75" w:rsidP="00817686">
            <w:pPr>
              <w:spacing w:after="0"/>
              <w:jc w:val="center"/>
              <w:rPr>
                <w:b/>
                <w:sz w:val="22"/>
                <w:szCs w:val="22"/>
              </w:rPr>
            </w:pPr>
            <w:r w:rsidRPr="00F57B75">
              <w:rPr>
                <w:b/>
                <w:bCs/>
                <w:color w:val="000000"/>
                <w:sz w:val="22"/>
                <w:szCs w:val="22"/>
              </w:rPr>
              <w:t>Требования к качеству, техническим и функциональным характеристикам</w:t>
            </w:r>
          </w:p>
        </w:tc>
        <w:tc>
          <w:tcPr>
            <w:tcW w:w="565" w:type="dxa"/>
            <w:vMerge w:val="restart"/>
          </w:tcPr>
          <w:p w:rsidR="00F57B75" w:rsidRPr="00F57B75" w:rsidRDefault="00F57B75" w:rsidP="00817686">
            <w:pPr>
              <w:spacing w:after="0"/>
              <w:rPr>
                <w:b/>
                <w:sz w:val="22"/>
                <w:szCs w:val="22"/>
              </w:rPr>
            </w:pPr>
            <w:r w:rsidRPr="00F57B75">
              <w:rPr>
                <w:b/>
                <w:sz w:val="22"/>
                <w:szCs w:val="22"/>
              </w:rPr>
              <w:t>Ед. изм.</w:t>
            </w:r>
          </w:p>
        </w:tc>
        <w:tc>
          <w:tcPr>
            <w:tcW w:w="567" w:type="dxa"/>
            <w:vMerge w:val="restart"/>
          </w:tcPr>
          <w:p w:rsidR="00F57B75" w:rsidRPr="00F57B75" w:rsidRDefault="00F57B75" w:rsidP="00817686">
            <w:pPr>
              <w:spacing w:after="0"/>
              <w:rPr>
                <w:b/>
                <w:sz w:val="22"/>
                <w:szCs w:val="22"/>
              </w:rPr>
            </w:pPr>
            <w:r w:rsidRPr="00F57B75">
              <w:rPr>
                <w:b/>
                <w:sz w:val="22"/>
                <w:szCs w:val="22"/>
              </w:rPr>
              <w:t>Кол-во</w:t>
            </w:r>
          </w:p>
        </w:tc>
        <w:tc>
          <w:tcPr>
            <w:tcW w:w="1190" w:type="dxa"/>
            <w:vMerge w:val="restart"/>
          </w:tcPr>
          <w:p w:rsidR="00F57B75" w:rsidRPr="00F57B75" w:rsidRDefault="00F57B75" w:rsidP="00817686">
            <w:pPr>
              <w:spacing w:after="0"/>
              <w:rPr>
                <w:b/>
                <w:sz w:val="22"/>
                <w:szCs w:val="22"/>
              </w:rPr>
            </w:pPr>
            <w:r>
              <w:rPr>
                <w:b/>
                <w:sz w:val="22"/>
                <w:szCs w:val="22"/>
              </w:rPr>
              <w:t xml:space="preserve">Цена за </w:t>
            </w:r>
            <w:proofErr w:type="spellStart"/>
            <w:r>
              <w:rPr>
                <w:b/>
                <w:sz w:val="22"/>
                <w:szCs w:val="22"/>
              </w:rPr>
              <w:t>ед</w:t>
            </w:r>
            <w:proofErr w:type="spellEnd"/>
            <w:r>
              <w:rPr>
                <w:b/>
                <w:sz w:val="22"/>
                <w:szCs w:val="22"/>
              </w:rPr>
              <w:t xml:space="preserve">, </w:t>
            </w:r>
            <w:proofErr w:type="spellStart"/>
            <w:r>
              <w:rPr>
                <w:b/>
                <w:sz w:val="22"/>
                <w:szCs w:val="22"/>
              </w:rPr>
              <w:t>руб</w:t>
            </w:r>
            <w:proofErr w:type="spellEnd"/>
            <w:r>
              <w:rPr>
                <w:b/>
                <w:sz w:val="22"/>
                <w:szCs w:val="22"/>
              </w:rPr>
              <w:t xml:space="preserve"> в т.ч. НДС 20%/ без НДС</w:t>
            </w:r>
          </w:p>
        </w:tc>
        <w:tc>
          <w:tcPr>
            <w:tcW w:w="1134" w:type="dxa"/>
            <w:vMerge w:val="restart"/>
          </w:tcPr>
          <w:p w:rsidR="00F57B75" w:rsidRPr="00F57B75" w:rsidRDefault="00810655" w:rsidP="00817686">
            <w:pPr>
              <w:spacing w:after="0"/>
              <w:rPr>
                <w:b/>
                <w:sz w:val="22"/>
                <w:szCs w:val="22"/>
              </w:rPr>
            </w:pPr>
            <w:r>
              <w:rPr>
                <w:b/>
                <w:sz w:val="22"/>
                <w:szCs w:val="22"/>
              </w:rPr>
              <w:t xml:space="preserve">Сумма, </w:t>
            </w:r>
            <w:proofErr w:type="spellStart"/>
            <w:r>
              <w:rPr>
                <w:b/>
                <w:sz w:val="22"/>
                <w:szCs w:val="22"/>
              </w:rPr>
              <w:t>руб</w:t>
            </w:r>
            <w:proofErr w:type="spellEnd"/>
            <w:r>
              <w:rPr>
                <w:b/>
                <w:sz w:val="22"/>
                <w:szCs w:val="22"/>
              </w:rPr>
              <w:t xml:space="preserve"> в т.ч. НДС 20%/ без НДС</w:t>
            </w:r>
          </w:p>
        </w:tc>
      </w:tr>
      <w:tr w:rsidR="00F57B75" w:rsidRPr="00F57B75" w:rsidTr="00F57B75">
        <w:trPr>
          <w:trHeight w:val="676"/>
        </w:trPr>
        <w:tc>
          <w:tcPr>
            <w:tcW w:w="456" w:type="dxa"/>
            <w:vMerge/>
          </w:tcPr>
          <w:p w:rsidR="00F57B75" w:rsidRPr="00F57B75" w:rsidRDefault="00F57B75" w:rsidP="00817686">
            <w:pPr>
              <w:spacing w:after="0"/>
              <w:rPr>
                <w:sz w:val="22"/>
                <w:szCs w:val="22"/>
              </w:rPr>
            </w:pPr>
          </w:p>
        </w:tc>
        <w:tc>
          <w:tcPr>
            <w:tcW w:w="1271" w:type="dxa"/>
            <w:vMerge/>
          </w:tcPr>
          <w:p w:rsidR="00F57B75" w:rsidRPr="00F57B75" w:rsidRDefault="00F57B75" w:rsidP="00817686">
            <w:pPr>
              <w:spacing w:after="0"/>
              <w:rPr>
                <w:sz w:val="22"/>
                <w:szCs w:val="22"/>
              </w:rPr>
            </w:pPr>
          </w:p>
        </w:tc>
        <w:tc>
          <w:tcPr>
            <w:tcW w:w="6266" w:type="dxa"/>
            <w:vMerge/>
          </w:tcPr>
          <w:p w:rsidR="00F57B75" w:rsidRPr="00F57B75" w:rsidRDefault="00F57B75" w:rsidP="00817686">
            <w:pPr>
              <w:spacing w:after="0"/>
              <w:rPr>
                <w:sz w:val="22"/>
                <w:szCs w:val="22"/>
              </w:rPr>
            </w:pPr>
          </w:p>
        </w:tc>
        <w:tc>
          <w:tcPr>
            <w:tcW w:w="1701" w:type="dxa"/>
          </w:tcPr>
          <w:p w:rsidR="00F57B75" w:rsidRPr="006C74B7" w:rsidRDefault="00F57B75" w:rsidP="00817686">
            <w:pPr>
              <w:spacing w:after="0"/>
              <w:jc w:val="center"/>
              <w:rPr>
                <w:b/>
                <w:sz w:val="22"/>
                <w:szCs w:val="22"/>
              </w:rPr>
            </w:pPr>
            <w:r w:rsidRPr="006C74B7">
              <w:rPr>
                <w:b/>
                <w:sz w:val="22"/>
                <w:szCs w:val="22"/>
              </w:rPr>
              <w:t>Наименование показателя</w:t>
            </w:r>
          </w:p>
          <w:p w:rsidR="00F57B75" w:rsidRPr="006C74B7" w:rsidRDefault="00F57B75" w:rsidP="00817686">
            <w:pPr>
              <w:spacing w:after="0"/>
              <w:jc w:val="center"/>
              <w:rPr>
                <w:b/>
                <w:sz w:val="22"/>
                <w:szCs w:val="22"/>
              </w:rPr>
            </w:pPr>
            <w:r w:rsidRPr="006C74B7">
              <w:rPr>
                <w:b/>
                <w:bCs/>
                <w:color w:val="000000"/>
                <w:sz w:val="22"/>
                <w:szCs w:val="22"/>
              </w:rPr>
              <w:t>(ед. изм.)</w:t>
            </w:r>
          </w:p>
        </w:tc>
        <w:tc>
          <w:tcPr>
            <w:tcW w:w="2356" w:type="dxa"/>
            <w:gridSpan w:val="2"/>
          </w:tcPr>
          <w:p w:rsidR="00F57B75" w:rsidRPr="00157877" w:rsidRDefault="00F57B75" w:rsidP="00817686">
            <w:pPr>
              <w:spacing w:after="0"/>
              <w:jc w:val="center"/>
              <w:rPr>
                <w:b/>
                <w:sz w:val="22"/>
                <w:szCs w:val="22"/>
                <w:highlight w:val="yellow"/>
              </w:rPr>
            </w:pPr>
            <w:r w:rsidRPr="006C74B7">
              <w:rPr>
                <w:b/>
                <w:sz w:val="22"/>
                <w:szCs w:val="22"/>
              </w:rPr>
              <w:t>Требование к значению показателя</w:t>
            </w:r>
          </w:p>
        </w:tc>
        <w:tc>
          <w:tcPr>
            <w:tcW w:w="565" w:type="dxa"/>
            <w:vMerge/>
          </w:tcPr>
          <w:p w:rsidR="00F57B75" w:rsidRPr="00F57B75" w:rsidRDefault="00F57B75" w:rsidP="00817686">
            <w:pPr>
              <w:spacing w:after="0"/>
              <w:rPr>
                <w:sz w:val="22"/>
                <w:szCs w:val="22"/>
              </w:rPr>
            </w:pPr>
          </w:p>
        </w:tc>
        <w:tc>
          <w:tcPr>
            <w:tcW w:w="567" w:type="dxa"/>
            <w:vMerge/>
          </w:tcPr>
          <w:p w:rsidR="00F57B75" w:rsidRPr="00F57B75" w:rsidRDefault="00F57B75" w:rsidP="00817686">
            <w:pPr>
              <w:spacing w:after="0"/>
              <w:rPr>
                <w:sz w:val="22"/>
                <w:szCs w:val="22"/>
              </w:rPr>
            </w:pPr>
          </w:p>
        </w:tc>
        <w:tc>
          <w:tcPr>
            <w:tcW w:w="1190" w:type="dxa"/>
            <w:vMerge/>
          </w:tcPr>
          <w:p w:rsidR="00F57B75" w:rsidRPr="00F57B75" w:rsidRDefault="00F57B75" w:rsidP="00817686">
            <w:pPr>
              <w:spacing w:after="0"/>
              <w:rPr>
                <w:sz w:val="22"/>
                <w:szCs w:val="22"/>
              </w:rPr>
            </w:pPr>
          </w:p>
        </w:tc>
        <w:tc>
          <w:tcPr>
            <w:tcW w:w="1134" w:type="dxa"/>
            <w:vMerge/>
          </w:tcPr>
          <w:p w:rsidR="00F57B75" w:rsidRPr="00F57B75" w:rsidRDefault="00F57B75" w:rsidP="00817686">
            <w:pPr>
              <w:spacing w:after="0"/>
              <w:rPr>
                <w:sz w:val="22"/>
                <w:szCs w:val="22"/>
              </w:rPr>
            </w:pPr>
          </w:p>
        </w:tc>
      </w:tr>
      <w:tr w:rsidR="006C74B7" w:rsidRPr="00F57B75" w:rsidTr="00F57B75">
        <w:trPr>
          <w:trHeight w:val="505"/>
        </w:trPr>
        <w:tc>
          <w:tcPr>
            <w:tcW w:w="456" w:type="dxa"/>
            <w:vMerge w:val="restart"/>
          </w:tcPr>
          <w:p w:rsidR="006C74B7" w:rsidRPr="00F57B75" w:rsidRDefault="006C74B7" w:rsidP="006C74B7">
            <w:pPr>
              <w:spacing w:after="0"/>
              <w:rPr>
                <w:sz w:val="22"/>
                <w:szCs w:val="22"/>
              </w:rPr>
            </w:pPr>
            <w:r w:rsidRPr="00F57B75">
              <w:rPr>
                <w:sz w:val="22"/>
                <w:szCs w:val="22"/>
              </w:rPr>
              <w:t>1</w:t>
            </w:r>
          </w:p>
        </w:tc>
        <w:tc>
          <w:tcPr>
            <w:tcW w:w="1271" w:type="dxa"/>
            <w:vMerge w:val="restart"/>
          </w:tcPr>
          <w:p w:rsidR="006C74B7" w:rsidRDefault="006C74B7" w:rsidP="006C74B7">
            <w:pPr>
              <w:autoSpaceDE w:val="0"/>
              <w:autoSpaceDN w:val="0"/>
              <w:adjustRightInd w:val="0"/>
              <w:spacing w:after="0"/>
              <w:rPr>
                <w:sz w:val="22"/>
                <w:szCs w:val="22"/>
              </w:rPr>
            </w:pPr>
            <w:r w:rsidRPr="00F57B75">
              <w:rPr>
                <w:sz w:val="22"/>
                <w:szCs w:val="22"/>
              </w:rPr>
              <w:t>Контейнер морской 40 футов</w:t>
            </w:r>
          </w:p>
          <w:p w:rsidR="006C74B7" w:rsidRPr="00F57B75" w:rsidRDefault="006C74B7" w:rsidP="006C74B7">
            <w:pPr>
              <w:autoSpaceDE w:val="0"/>
              <w:autoSpaceDN w:val="0"/>
              <w:adjustRightInd w:val="0"/>
              <w:spacing w:after="0"/>
              <w:rPr>
                <w:sz w:val="22"/>
                <w:szCs w:val="22"/>
              </w:rPr>
            </w:pPr>
            <w:r>
              <w:rPr>
                <w:sz w:val="22"/>
                <w:szCs w:val="22"/>
              </w:rPr>
              <w:t>б/у</w:t>
            </w:r>
          </w:p>
        </w:tc>
        <w:tc>
          <w:tcPr>
            <w:tcW w:w="6266" w:type="dxa"/>
            <w:vMerge w:val="restart"/>
          </w:tcPr>
          <w:p w:rsidR="006C74B7" w:rsidRPr="00F57B75" w:rsidRDefault="006C74B7" w:rsidP="006C74B7">
            <w:pPr>
              <w:spacing w:after="0"/>
              <w:rPr>
                <w:sz w:val="22"/>
                <w:szCs w:val="22"/>
              </w:rPr>
            </w:pPr>
            <w:r w:rsidRPr="00F57B75">
              <w:rPr>
                <w:sz w:val="22"/>
                <w:szCs w:val="22"/>
              </w:rPr>
              <w:t xml:space="preserve">Контейнер морской 40 футов. </w:t>
            </w:r>
          </w:p>
          <w:p w:rsidR="006C74B7" w:rsidRPr="00F57B75" w:rsidRDefault="006C74B7" w:rsidP="006C74B7">
            <w:pPr>
              <w:spacing w:after="0"/>
              <w:rPr>
                <w:sz w:val="22"/>
                <w:szCs w:val="22"/>
              </w:rPr>
            </w:pPr>
            <w:r w:rsidRPr="00F57B75">
              <w:rPr>
                <w:sz w:val="22"/>
                <w:szCs w:val="22"/>
              </w:rPr>
              <w:t>Антикоррозийная обработка стали для крыши, стенок и других частей контейнера;</w:t>
            </w:r>
          </w:p>
          <w:p w:rsidR="006C74B7" w:rsidRPr="00F57B75" w:rsidRDefault="006C74B7" w:rsidP="006C74B7">
            <w:pPr>
              <w:spacing w:after="0"/>
              <w:rPr>
                <w:sz w:val="22"/>
                <w:szCs w:val="22"/>
              </w:rPr>
            </w:pPr>
            <w:r w:rsidRPr="00F57B75">
              <w:rPr>
                <w:sz w:val="22"/>
                <w:szCs w:val="22"/>
              </w:rPr>
              <w:t>Изготовлен из профильного стального листа, толщиной 3 мм;</w:t>
            </w:r>
          </w:p>
          <w:p w:rsidR="006C74B7" w:rsidRPr="00F57B75" w:rsidRDefault="006C74B7" w:rsidP="006C74B7">
            <w:pPr>
              <w:spacing w:after="0"/>
              <w:rPr>
                <w:sz w:val="22"/>
                <w:szCs w:val="22"/>
              </w:rPr>
            </w:pPr>
            <w:r w:rsidRPr="00F57B75">
              <w:rPr>
                <w:sz w:val="22"/>
                <w:szCs w:val="22"/>
              </w:rPr>
              <w:t>Несущие стальные балки пола покрыты сверху древесным настилом из прессованной фанеры толщиной 30 мм, пропитанной составами, защищающими от паразитов, грибков и гниения, которая усиливает пол контейнера;</w:t>
            </w:r>
          </w:p>
          <w:p w:rsidR="006C74B7" w:rsidRPr="00F57B75" w:rsidRDefault="006C74B7" w:rsidP="006C74B7">
            <w:pPr>
              <w:spacing w:after="0"/>
              <w:rPr>
                <w:sz w:val="22"/>
                <w:szCs w:val="22"/>
              </w:rPr>
            </w:pPr>
            <w:r w:rsidRPr="00F57B75">
              <w:rPr>
                <w:sz w:val="22"/>
                <w:szCs w:val="22"/>
              </w:rPr>
              <w:t>Одна торцевая часть контейнера оснащена двустворчатой дверью, открывающуюся во всю его ширину;</w:t>
            </w:r>
          </w:p>
          <w:p w:rsidR="006C74B7" w:rsidRPr="00F57B75" w:rsidRDefault="006C74B7" w:rsidP="006C74B7">
            <w:pPr>
              <w:spacing w:after="0"/>
              <w:rPr>
                <w:sz w:val="22"/>
                <w:szCs w:val="22"/>
              </w:rPr>
            </w:pPr>
            <w:r w:rsidRPr="00F57B75">
              <w:rPr>
                <w:sz w:val="22"/>
                <w:szCs w:val="22"/>
              </w:rPr>
              <w:t>Двери имеют резиновые уплотнения по всему своему периметру и обеспечивать полную герметичность в закрытом положении;</w:t>
            </w:r>
          </w:p>
          <w:p w:rsidR="006C74B7" w:rsidRPr="00F57B75" w:rsidRDefault="006C74B7" w:rsidP="006C74B7">
            <w:pPr>
              <w:spacing w:after="0"/>
              <w:rPr>
                <w:sz w:val="22"/>
                <w:szCs w:val="22"/>
              </w:rPr>
            </w:pPr>
            <w:r w:rsidRPr="00F57B75">
              <w:rPr>
                <w:sz w:val="22"/>
                <w:szCs w:val="22"/>
              </w:rPr>
              <w:t>Для поворотных механизмов двойной двери используется ковка для предотвращения коррозии;</w:t>
            </w:r>
          </w:p>
          <w:p w:rsidR="006C74B7" w:rsidRPr="00F57B75" w:rsidRDefault="006C74B7" w:rsidP="006C74B7">
            <w:pPr>
              <w:spacing w:after="0"/>
              <w:rPr>
                <w:sz w:val="22"/>
                <w:szCs w:val="22"/>
              </w:rPr>
            </w:pPr>
            <w:r w:rsidRPr="00F57B75">
              <w:rPr>
                <w:sz w:val="22"/>
                <w:szCs w:val="22"/>
              </w:rPr>
              <w:t>Система внешних креплений контейнера универсального типа, соответствует стандартам и подходит для перевозки морским, железнодорожным и автомобильным транспортом.</w:t>
            </w:r>
          </w:p>
          <w:p w:rsidR="006C74B7" w:rsidRPr="00F57B75" w:rsidRDefault="006C74B7" w:rsidP="006C74B7">
            <w:pPr>
              <w:spacing w:after="0"/>
              <w:rPr>
                <w:sz w:val="22"/>
                <w:szCs w:val="22"/>
              </w:rPr>
            </w:pPr>
            <w:r w:rsidRPr="00F57B75">
              <w:rPr>
                <w:sz w:val="22"/>
                <w:szCs w:val="22"/>
              </w:rPr>
              <w:t xml:space="preserve">             </w:t>
            </w:r>
            <w:r w:rsidRPr="00F57B75">
              <w:rPr>
                <w:noProof/>
                <w:sz w:val="22"/>
                <w:szCs w:val="22"/>
              </w:rPr>
              <w:drawing>
                <wp:inline distT="0" distB="0" distL="0" distR="0" wp14:anchorId="6E93B33A" wp14:editId="334FA59E">
                  <wp:extent cx="2843089" cy="1409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8547" cy="1432240"/>
                          </a:xfrm>
                          <a:prstGeom prst="rect">
                            <a:avLst/>
                          </a:prstGeom>
                          <a:noFill/>
                        </pic:spPr>
                      </pic:pic>
                    </a:graphicData>
                  </a:graphic>
                </wp:inline>
              </w:drawing>
            </w:r>
          </w:p>
          <w:p w:rsidR="006C74B7" w:rsidRPr="00F57B75" w:rsidRDefault="006C74B7" w:rsidP="006C74B7">
            <w:pPr>
              <w:spacing w:after="0"/>
              <w:rPr>
                <w:sz w:val="22"/>
                <w:szCs w:val="22"/>
              </w:rPr>
            </w:pPr>
          </w:p>
          <w:p w:rsidR="006C74B7" w:rsidRPr="00F57B75" w:rsidRDefault="006C74B7" w:rsidP="006C74B7">
            <w:pPr>
              <w:spacing w:after="0"/>
              <w:rPr>
                <w:sz w:val="22"/>
                <w:szCs w:val="22"/>
              </w:rPr>
            </w:pPr>
          </w:p>
          <w:p w:rsidR="006C74B7" w:rsidRPr="00F57B75" w:rsidRDefault="006C74B7" w:rsidP="006C74B7">
            <w:pPr>
              <w:spacing w:after="0"/>
              <w:rPr>
                <w:sz w:val="22"/>
                <w:szCs w:val="22"/>
              </w:rPr>
            </w:pPr>
          </w:p>
          <w:p w:rsidR="006C74B7" w:rsidRPr="00F57B75" w:rsidRDefault="006C74B7" w:rsidP="006C74B7">
            <w:pPr>
              <w:spacing w:after="0"/>
              <w:rPr>
                <w:sz w:val="22"/>
                <w:szCs w:val="22"/>
              </w:rPr>
            </w:pPr>
          </w:p>
          <w:p w:rsidR="006C74B7" w:rsidRPr="00F57B75" w:rsidRDefault="006C74B7" w:rsidP="006C74B7">
            <w:pPr>
              <w:spacing w:after="0"/>
              <w:rPr>
                <w:sz w:val="22"/>
                <w:szCs w:val="22"/>
              </w:rPr>
            </w:pPr>
          </w:p>
          <w:p w:rsidR="006C74B7" w:rsidRPr="00F57B75" w:rsidRDefault="006C74B7" w:rsidP="006C74B7">
            <w:pPr>
              <w:spacing w:after="0"/>
              <w:rPr>
                <w:sz w:val="22"/>
                <w:szCs w:val="22"/>
              </w:rPr>
            </w:pPr>
          </w:p>
        </w:tc>
        <w:tc>
          <w:tcPr>
            <w:tcW w:w="1701" w:type="dxa"/>
          </w:tcPr>
          <w:p w:rsidR="006C74B7" w:rsidRPr="006C74B7" w:rsidRDefault="006C74B7" w:rsidP="006C74B7">
            <w:pPr>
              <w:spacing w:after="0"/>
              <w:rPr>
                <w:sz w:val="22"/>
                <w:szCs w:val="22"/>
              </w:rPr>
            </w:pPr>
            <w:r w:rsidRPr="006C74B7">
              <w:rPr>
                <w:sz w:val="22"/>
                <w:szCs w:val="22"/>
              </w:rPr>
              <w:lastRenderedPageBreak/>
              <w:t>Длина контейнера, м</w:t>
            </w:r>
          </w:p>
        </w:tc>
        <w:tc>
          <w:tcPr>
            <w:tcW w:w="1276" w:type="dxa"/>
          </w:tcPr>
          <w:p w:rsidR="006C74B7" w:rsidRPr="00221899" w:rsidRDefault="006C74B7" w:rsidP="006C74B7">
            <w:pPr>
              <w:autoSpaceDE w:val="0"/>
              <w:autoSpaceDN w:val="0"/>
              <w:adjustRightInd w:val="0"/>
              <w:spacing w:after="0"/>
            </w:pPr>
          </w:p>
        </w:tc>
        <w:tc>
          <w:tcPr>
            <w:tcW w:w="1080" w:type="dxa"/>
          </w:tcPr>
          <w:p w:rsidR="006C74B7" w:rsidRPr="00221899" w:rsidRDefault="006C74B7" w:rsidP="006C74B7">
            <w:pPr>
              <w:autoSpaceDE w:val="0"/>
              <w:autoSpaceDN w:val="0"/>
              <w:adjustRightInd w:val="0"/>
              <w:spacing w:after="0"/>
            </w:pPr>
          </w:p>
        </w:tc>
        <w:tc>
          <w:tcPr>
            <w:tcW w:w="565" w:type="dxa"/>
            <w:vMerge w:val="restart"/>
          </w:tcPr>
          <w:p w:rsidR="006C74B7" w:rsidRPr="00F57B75" w:rsidRDefault="006C74B7" w:rsidP="006C74B7">
            <w:pPr>
              <w:autoSpaceDE w:val="0"/>
              <w:autoSpaceDN w:val="0"/>
              <w:adjustRightInd w:val="0"/>
              <w:spacing w:after="0"/>
              <w:rPr>
                <w:color w:val="000000"/>
                <w:sz w:val="22"/>
                <w:szCs w:val="22"/>
              </w:rPr>
            </w:pPr>
            <w:r w:rsidRPr="00F57B75">
              <w:rPr>
                <w:color w:val="000000"/>
                <w:sz w:val="22"/>
                <w:szCs w:val="22"/>
              </w:rPr>
              <w:t>шт.</w:t>
            </w:r>
          </w:p>
        </w:tc>
        <w:tc>
          <w:tcPr>
            <w:tcW w:w="567" w:type="dxa"/>
            <w:vMerge w:val="restart"/>
          </w:tcPr>
          <w:p w:rsidR="006C74B7" w:rsidRPr="00F57B75" w:rsidRDefault="006C74B7" w:rsidP="006C74B7">
            <w:pPr>
              <w:autoSpaceDE w:val="0"/>
              <w:autoSpaceDN w:val="0"/>
              <w:adjustRightInd w:val="0"/>
              <w:spacing w:after="0"/>
              <w:jc w:val="center"/>
              <w:rPr>
                <w:color w:val="000000"/>
                <w:sz w:val="22"/>
                <w:szCs w:val="22"/>
              </w:rPr>
            </w:pPr>
            <w:r w:rsidRPr="00F57B75">
              <w:rPr>
                <w:color w:val="000000"/>
                <w:sz w:val="22"/>
                <w:szCs w:val="22"/>
              </w:rPr>
              <w:t>10</w:t>
            </w:r>
          </w:p>
        </w:tc>
        <w:tc>
          <w:tcPr>
            <w:tcW w:w="1190" w:type="dxa"/>
            <w:vMerge w:val="restart"/>
          </w:tcPr>
          <w:p w:rsidR="006C74B7" w:rsidRPr="00F57B75" w:rsidRDefault="006C74B7" w:rsidP="006C74B7">
            <w:pPr>
              <w:autoSpaceDE w:val="0"/>
              <w:autoSpaceDN w:val="0"/>
              <w:adjustRightInd w:val="0"/>
              <w:spacing w:after="0"/>
              <w:jc w:val="center"/>
              <w:rPr>
                <w:color w:val="000000"/>
                <w:sz w:val="22"/>
                <w:szCs w:val="22"/>
              </w:rPr>
            </w:pPr>
          </w:p>
        </w:tc>
        <w:tc>
          <w:tcPr>
            <w:tcW w:w="1134" w:type="dxa"/>
            <w:vMerge w:val="restart"/>
          </w:tcPr>
          <w:p w:rsidR="006C74B7" w:rsidRPr="00F57B75" w:rsidRDefault="006C74B7" w:rsidP="006C74B7">
            <w:pPr>
              <w:autoSpaceDE w:val="0"/>
              <w:autoSpaceDN w:val="0"/>
              <w:adjustRightInd w:val="0"/>
              <w:spacing w:after="0"/>
              <w:jc w:val="center"/>
              <w:rPr>
                <w:color w:val="000000"/>
                <w:sz w:val="22"/>
                <w:szCs w:val="22"/>
              </w:rPr>
            </w:pPr>
          </w:p>
        </w:tc>
      </w:tr>
      <w:tr w:rsidR="006C74B7" w:rsidRPr="00F57B75" w:rsidTr="00F57B75">
        <w:trPr>
          <w:trHeight w:val="555"/>
        </w:trPr>
        <w:tc>
          <w:tcPr>
            <w:tcW w:w="456" w:type="dxa"/>
            <w:vMerge/>
          </w:tcPr>
          <w:p w:rsidR="006C74B7" w:rsidRPr="00F57B75" w:rsidRDefault="006C74B7" w:rsidP="006C74B7">
            <w:pPr>
              <w:spacing w:after="0"/>
              <w:rPr>
                <w:sz w:val="22"/>
                <w:szCs w:val="22"/>
              </w:rPr>
            </w:pPr>
          </w:p>
        </w:tc>
        <w:tc>
          <w:tcPr>
            <w:tcW w:w="1271" w:type="dxa"/>
            <w:vMerge/>
          </w:tcPr>
          <w:p w:rsidR="006C74B7" w:rsidRPr="00F57B75" w:rsidRDefault="006C74B7" w:rsidP="006C74B7">
            <w:pPr>
              <w:autoSpaceDE w:val="0"/>
              <w:autoSpaceDN w:val="0"/>
              <w:adjustRightInd w:val="0"/>
              <w:spacing w:after="0"/>
              <w:rPr>
                <w:sz w:val="22"/>
                <w:szCs w:val="22"/>
              </w:rPr>
            </w:pPr>
          </w:p>
        </w:tc>
        <w:tc>
          <w:tcPr>
            <w:tcW w:w="6266" w:type="dxa"/>
            <w:vMerge/>
          </w:tcPr>
          <w:p w:rsidR="006C74B7" w:rsidRPr="00F57B75" w:rsidRDefault="006C74B7" w:rsidP="006C74B7">
            <w:pPr>
              <w:spacing w:after="0"/>
              <w:rPr>
                <w:sz w:val="22"/>
                <w:szCs w:val="22"/>
              </w:rPr>
            </w:pPr>
          </w:p>
        </w:tc>
        <w:tc>
          <w:tcPr>
            <w:tcW w:w="1701" w:type="dxa"/>
          </w:tcPr>
          <w:p w:rsidR="006C74B7" w:rsidRPr="006C74B7" w:rsidRDefault="006C74B7" w:rsidP="006C74B7">
            <w:pPr>
              <w:rPr>
                <w:bCs/>
                <w:sz w:val="22"/>
                <w:szCs w:val="22"/>
              </w:rPr>
            </w:pPr>
            <w:r w:rsidRPr="006C74B7">
              <w:rPr>
                <w:bCs/>
                <w:sz w:val="22"/>
                <w:szCs w:val="22"/>
              </w:rPr>
              <w:t>Ширина</w:t>
            </w:r>
            <w:r w:rsidRPr="006C74B7">
              <w:rPr>
                <w:sz w:val="22"/>
                <w:szCs w:val="22"/>
              </w:rPr>
              <w:t xml:space="preserve"> контейнера</w:t>
            </w:r>
            <w:r w:rsidRPr="006C74B7">
              <w:rPr>
                <w:bCs/>
                <w:sz w:val="22"/>
                <w:szCs w:val="22"/>
              </w:rPr>
              <w:t>, м</w:t>
            </w:r>
          </w:p>
        </w:tc>
        <w:tc>
          <w:tcPr>
            <w:tcW w:w="1276" w:type="dxa"/>
          </w:tcPr>
          <w:p w:rsidR="006C74B7" w:rsidRPr="00221899" w:rsidRDefault="006C74B7" w:rsidP="006C74B7">
            <w:pPr>
              <w:autoSpaceDE w:val="0"/>
              <w:autoSpaceDN w:val="0"/>
              <w:adjustRightInd w:val="0"/>
              <w:spacing w:after="0"/>
            </w:pPr>
          </w:p>
        </w:tc>
        <w:tc>
          <w:tcPr>
            <w:tcW w:w="1080" w:type="dxa"/>
          </w:tcPr>
          <w:p w:rsidR="006C74B7" w:rsidRPr="00221899" w:rsidRDefault="006C74B7" w:rsidP="006C74B7">
            <w:pPr>
              <w:autoSpaceDE w:val="0"/>
              <w:autoSpaceDN w:val="0"/>
              <w:adjustRightInd w:val="0"/>
              <w:spacing w:after="0"/>
            </w:pPr>
          </w:p>
        </w:tc>
        <w:tc>
          <w:tcPr>
            <w:tcW w:w="565" w:type="dxa"/>
            <w:vMerge/>
          </w:tcPr>
          <w:p w:rsidR="006C74B7" w:rsidRPr="00F57B75" w:rsidRDefault="006C74B7" w:rsidP="006C74B7">
            <w:pPr>
              <w:autoSpaceDE w:val="0"/>
              <w:autoSpaceDN w:val="0"/>
              <w:adjustRightInd w:val="0"/>
              <w:spacing w:after="0"/>
              <w:rPr>
                <w:color w:val="000000"/>
                <w:sz w:val="22"/>
                <w:szCs w:val="22"/>
              </w:rPr>
            </w:pPr>
          </w:p>
        </w:tc>
        <w:tc>
          <w:tcPr>
            <w:tcW w:w="567" w:type="dxa"/>
            <w:vMerge/>
          </w:tcPr>
          <w:p w:rsidR="006C74B7" w:rsidRPr="00F57B75" w:rsidRDefault="006C74B7" w:rsidP="006C74B7">
            <w:pPr>
              <w:autoSpaceDE w:val="0"/>
              <w:autoSpaceDN w:val="0"/>
              <w:adjustRightInd w:val="0"/>
              <w:spacing w:after="0"/>
              <w:jc w:val="center"/>
              <w:rPr>
                <w:color w:val="000000"/>
                <w:sz w:val="22"/>
                <w:szCs w:val="22"/>
              </w:rPr>
            </w:pPr>
          </w:p>
        </w:tc>
        <w:tc>
          <w:tcPr>
            <w:tcW w:w="1190" w:type="dxa"/>
            <w:vMerge/>
          </w:tcPr>
          <w:p w:rsidR="006C74B7" w:rsidRPr="00F57B75" w:rsidRDefault="006C74B7" w:rsidP="006C74B7">
            <w:pPr>
              <w:autoSpaceDE w:val="0"/>
              <w:autoSpaceDN w:val="0"/>
              <w:adjustRightInd w:val="0"/>
              <w:spacing w:after="0"/>
              <w:jc w:val="center"/>
              <w:rPr>
                <w:color w:val="000000"/>
                <w:sz w:val="22"/>
                <w:szCs w:val="22"/>
              </w:rPr>
            </w:pPr>
          </w:p>
        </w:tc>
        <w:tc>
          <w:tcPr>
            <w:tcW w:w="1134" w:type="dxa"/>
            <w:vMerge/>
          </w:tcPr>
          <w:p w:rsidR="006C74B7" w:rsidRPr="00F57B75" w:rsidRDefault="006C74B7" w:rsidP="006C74B7">
            <w:pPr>
              <w:autoSpaceDE w:val="0"/>
              <w:autoSpaceDN w:val="0"/>
              <w:adjustRightInd w:val="0"/>
              <w:spacing w:after="0"/>
              <w:jc w:val="center"/>
              <w:rPr>
                <w:color w:val="000000"/>
                <w:sz w:val="22"/>
                <w:szCs w:val="22"/>
              </w:rPr>
            </w:pPr>
          </w:p>
        </w:tc>
      </w:tr>
      <w:tr w:rsidR="006C74B7" w:rsidRPr="00F57B75" w:rsidTr="00F57B75">
        <w:trPr>
          <w:trHeight w:val="637"/>
        </w:trPr>
        <w:tc>
          <w:tcPr>
            <w:tcW w:w="456" w:type="dxa"/>
            <w:vMerge/>
          </w:tcPr>
          <w:p w:rsidR="006C74B7" w:rsidRPr="00F57B75" w:rsidRDefault="006C74B7" w:rsidP="006C74B7">
            <w:pPr>
              <w:spacing w:after="0"/>
              <w:rPr>
                <w:sz w:val="22"/>
                <w:szCs w:val="22"/>
              </w:rPr>
            </w:pPr>
          </w:p>
        </w:tc>
        <w:tc>
          <w:tcPr>
            <w:tcW w:w="1271" w:type="dxa"/>
            <w:vMerge/>
          </w:tcPr>
          <w:p w:rsidR="006C74B7" w:rsidRPr="00F57B75" w:rsidRDefault="006C74B7" w:rsidP="006C74B7">
            <w:pPr>
              <w:autoSpaceDE w:val="0"/>
              <w:autoSpaceDN w:val="0"/>
              <w:adjustRightInd w:val="0"/>
              <w:spacing w:after="0"/>
              <w:rPr>
                <w:sz w:val="22"/>
                <w:szCs w:val="22"/>
              </w:rPr>
            </w:pPr>
          </w:p>
        </w:tc>
        <w:tc>
          <w:tcPr>
            <w:tcW w:w="6266" w:type="dxa"/>
            <w:vMerge/>
          </w:tcPr>
          <w:p w:rsidR="006C74B7" w:rsidRPr="00F57B75" w:rsidRDefault="006C74B7" w:rsidP="006C74B7">
            <w:pPr>
              <w:spacing w:after="0"/>
              <w:rPr>
                <w:sz w:val="22"/>
                <w:szCs w:val="22"/>
              </w:rPr>
            </w:pPr>
          </w:p>
        </w:tc>
        <w:tc>
          <w:tcPr>
            <w:tcW w:w="1701" w:type="dxa"/>
          </w:tcPr>
          <w:p w:rsidR="006C74B7" w:rsidRPr="006C74B7" w:rsidRDefault="006C74B7" w:rsidP="006C74B7">
            <w:pPr>
              <w:rPr>
                <w:bCs/>
                <w:sz w:val="22"/>
                <w:szCs w:val="22"/>
              </w:rPr>
            </w:pPr>
            <w:r w:rsidRPr="006C74B7">
              <w:rPr>
                <w:bCs/>
                <w:sz w:val="22"/>
                <w:szCs w:val="22"/>
              </w:rPr>
              <w:t>Высота</w:t>
            </w:r>
            <w:r w:rsidRPr="006C74B7">
              <w:rPr>
                <w:sz w:val="22"/>
                <w:szCs w:val="22"/>
              </w:rPr>
              <w:t xml:space="preserve"> контейнера</w:t>
            </w:r>
            <w:r w:rsidRPr="006C74B7">
              <w:rPr>
                <w:bCs/>
                <w:sz w:val="22"/>
                <w:szCs w:val="22"/>
              </w:rPr>
              <w:t>, м</w:t>
            </w:r>
          </w:p>
        </w:tc>
        <w:tc>
          <w:tcPr>
            <w:tcW w:w="1276" w:type="dxa"/>
          </w:tcPr>
          <w:p w:rsidR="006C74B7" w:rsidRPr="00221899" w:rsidRDefault="006C74B7" w:rsidP="006C74B7">
            <w:pPr>
              <w:autoSpaceDE w:val="0"/>
              <w:autoSpaceDN w:val="0"/>
              <w:adjustRightInd w:val="0"/>
              <w:spacing w:after="0"/>
            </w:pPr>
          </w:p>
        </w:tc>
        <w:tc>
          <w:tcPr>
            <w:tcW w:w="1080" w:type="dxa"/>
          </w:tcPr>
          <w:p w:rsidR="006C74B7" w:rsidRPr="00221899" w:rsidRDefault="006C74B7" w:rsidP="006C74B7">
            <w:pPr>
              <w:autoSpaceDE w:val="0"/>
              <w:autoSpaceDN w:val="0"/>
              <w:adjustRightInd w:val="0"/>
              <w:spacing w:after="0"/>
            </w:pPr>
          </w:p>
        </w:tc>
        <w:tc>
          <w:tcPr>
            <w:tcW w:w="565" w:type="dxa"/>
            <w:vMerge/>
          </w:tcPr>
          <w:p w:rsidR="006C74B7" w:rsidRPr="00F57B75" w:rsidRDefault="006C74B7" w:rsidP="006C74B7">
            <w:pPr>
              <w:autoSpaceDE w:val="0"/>
              <w:autoSpaceDN w:val="0"/>
              <w:adjustRightInd w:val="0"/>
              <w:spacing w:after="0"/>
              <w:rPr>
                <w:color w:val="000000"/>
                <w:sz w:val="22"/>
                <w:szCs w:val="22"/>
              </w:rPr>
            </w:pPr>
          </w:p>
        </w:tc>
        <w:tc>
          <w:tcPr>
            <w:tcW w:w="567" w:type="dxa"/>
            <w:vMerge/>
          </w:tcPr>
          <w:p w:rsidR="006C74B7" w:rsidRPr="00F57B75" w:rsidRDefault="006C74B7" w:rsidP="006C74B7">
            <w:pPr>
              <w:autoSpaceDE w:val="0"/>
              <w:autoSpaceDN w:val="0"/>
              <w:adjustRightInd w:val="0"/>
              <w:spacing w:after="0"/>
              <w:jc w:val="center"/>
              <w:rPr>
                <w:color w:val="000000"/>
                <w:sz w:val="22"/>
                <w:szCs w:val="22"/>
              </w:rPr>
            </w:pPr>
          </w:p>
        </w:tc>
        <w:tc>
          <w:tcPr>
            <w:tcW w:w="1190" w:type="dxa"/>
            <w:vMerge/>
          </w:tcPr>
          <w:p w:rsidR="006C74B7" w:rsidRPr="00F57B75" w:rsidRDefault="006C74B7" w:rsidP="006C74B7">
            <w:pPr>
              <w:autoSpaceDE w:val="0"/>
              <w:autoSpaceDN w:val="0"/>
              <w:adjustRightInd w:val="0"/>
              <w:spacing w:after="0"/>
              <w:jc w:val="center"/>
              <w:rPr>
                <w:color w:val="000000"/>
                <w:sz w:val="22"/>
                <w:szCs w:val="22"/>
              </w:rPr>
            </w:pPr>
          </w:p>
        </w:tc>
        <w:tc>
          <w:tcPr>
            <w:tcW w:w="1134" w:type="dxa"/>
            <w:vMerge/>
          </w:tcPr>
          <w:p w:rsidR="006C74B7" w:rsidRPr="00F57B75" w:rsidRDefault="006C74B7" w:rsidP="006C74B7">
            <w:pPr>
              <w:autoSpaceDE w:val="0"/>
              <w:autoSpaceDN w:val="0"/>
              <w:adjustRightInd w:val="0"/>
              <w:spacing w:after="0"/>
              <w:jc w:val="center"/>
              <w:rPr>
                <w:color w:val="000000"/>
                <w:sz w:val="22"/>
                <w:szCs w:val="22"/>
              </w:rPr>
            </w:pPr>
          </w:p>
        </w:tc>
      </w:tr>
      <w:tr w:rsidR="006C74B7" w:rsidRPr="00F57B75" w:rsidTr="00F57B75">
        <w:trPr>
          <w:trHeight w:val="750"/>
        </w:trPr>
        <w:tc>
          <w:tcPr>
            <w:tcW w:w="456" w:type="dxa"/>
            <w:vMerge/>
          </w:tcPr>
          <w:p w:rsidR="006C74B7" w:rsidRPr="00F57B75" w:rsidRDefault="006C74B7" w:rsidP="006C74B7">
            <w:pPr>
              <w:spacing w:after="0"/>
              <w:rPr>
                <w:sz w:val="22"/>
                <w:szCs w:val="22"/>
              </w:rPr>
            </w:pPr>
          </w:p>
        </w:tc>
        <w:tc>
          <w:tcPr>
            <w:tcW w:w="1271" w:type="dxa"/>
            <w:vMerge/>
          </w:tcPr>
          <w:p w:rsidR="006C74B7" w:rsidRPr="00F57B75" w:rsidRDefault="006C74B7" w:rsidP="006C74B7">
            <w:pPr>
              <w:autoSpaceDE w:val="0"/>
              <w:autoSpaceDN w:val="0"/>
              <w:adjustRightInd w:val="0"/>
              <w:spacing w:after="0"/>
              <w:rPr>
                <w:sz w:val="22"/>
                <w:szCs w:val="22"/>
              </w:rPr>
            </w:pPr>
          </w:p>
        </w:tc>
        <w:tc>
          <w:tcPr>
            <w:tcW w:w="6266" w:type="dxa"/>
            <w:vMerge/>
          </w:tcPr>
          <w:p w:rsidR="006C74B7" w:rsidRPr="00F57B75" w:rsidRDefault="006C74B7" w:rsidP="006C74B7">
            <w:pPr>
              <w:spacing w:after="0"/>
              <w:rPr>
                <w:sz w:val="22"/>
                <w:szCs w:val="22"/>
              </w:rPr>
            </w:pPr>
          </w:p>
        </w:tc>
        <w:tc>
          <w:tcPr>
            <w:tcW w:w="1701" w:type="dxa"/>
          </w:tcPr>
          <w:p w:rsidR="006C74B7" w:rsidRPr="006C74B7" w:rsidRDefault="006C74B7" w:rsidP="006C74B7">
            <w:pPr>
              <w:rPr>
                <w:bCs/>
                <w:sz w:val="22"/>
                <w:szCs w:val="22"/>
              </w:rPr>
            </w:pPr>
            <w:r w:rsidRPr="006C74B7">
              <w:rPr>
                <w:bCs/>
                <w:sz w:val="22"/>
                <w:szCs w:val="22"/>
              </w:rPr>
              <w:t>Ширина</w:t>
            </w:r>
            <w:r w:rsidRPr="006C74B7">
              <w:rPr>
                <w:sz w:val="22"/>
                <w:szCs w:val="22"/>
              </w:rPr>
              <w:t xml:space="preserve"> </w:t>
            </w:r>
            <w:r w:rsidRPr="006C74B7">
              <w:rPr>
                <w:bCs/>
                <w:sz w:val="22"/>
                <w:szCs w:val="22"/>
              </w:rPr>
              <w:t>дверного проёма, м</w:t>
            </w:r>
          </w:p>
        </w:tc>
        <w:tc>
          <w:tcPr>
            <w:tcW w:w="1276" w:type="dxa"/>
          </w:tcPr>
          <w:p w:rsidR="006C74B7" w:rsidRPr="00221899" w:rsidRDefault="006C74B7" w:rsidP="006C74B7">
            <w:pPr>
              <w:autoSpaceDE w:val="0"/>
              <w:autoSpaceDN w:val="0"/>
              <w:adjustRightInd w:val="0"/>
              <w:spacing w:after="0"/>
            </w:pPr>
          </w:p>
        </w:tc>
        <w:tc>
          <w:tcPr>
            <w:tcW w:w="1080" w:type="dxa"/>
          </w:tcPr>
          <w:p w:rsidR="006C74B7" w:rsidRPr="00221899" w:rsidRDefault="006C74B7" w:rsidP="006C74B7">
            <w:pPr>
              <w:autoSpaceDE w:val="0"/>
              <w:autoSpaceDN w:val="0"/>
              <w:adjustRightInd w:val="0"/>
              <w:spacing w:after="0"/>
            </w:pPr>
          </w:p>
        </w:tc>
        <w:tc>
          <w:tcPr>
            <w:tcW w:w="565" w:type="dxa"/>
            <w:vMerge/>
          </w:tcPr>
          <w:p w:rsidR="006C74B7" w:rsidRPr="00F57B75" w:rsidRDefault="006C74B7" w:rsidP="006C74B7">
            <w:pPr>
              <w:autoSpaceDE w:val="0"/>
              <w:autoSpaceDN w:val="0"/>
              <w:adjustRightInd w:val="0"/>
              <w:spacing w:after="0"/>
              <w:rPr>
                <w:color w:val="000000"/>
                <w:sz w:val="22"/>
                <w:szCs w:val="22"/>
              </w:rPr>
            </w:pPr>
          </w:p>
        </w:tc>
        <w:tc>
          <w:tcPr>
            <w:tcW w:w="567" w:type="dxa"/>
            <w:vMerge/>
          </w:tcPr>
          <w:p w:rsidR="006C74B7" w:rsidRPr="00F57B75" w:rsidRDefault="006C74B7" w:rsidP="006C74B7">
            <w:pPr>
              <w:autoSpaceDE w:val="0"/>
              <w:autoSpaceDN w:val="0"/>
              <w:adjustRightInd w:val="0"/>
              <w:spacing w:after="0"/>
              <w:jc w:val="center"/>
              <w:rPr>
                <w:color w:val="000000"/>
                <w:sz w:val="22"/>
                <w:szCs w:val="22"/>
              </w:rPr>
            </w:pPr>
          </w:p>
        </w:tc>
        <w:tc>
          <w:tcPr>
            <w:tcW w:w="1190" w:type="dxa"/>
            <w:vMerge/>
          </w:tcPr>
          <w:p w:rsidR="006C74B7" w:rsidRPr="00F57B75" w:rsidRDefault="006C74B7" w:rsidP="006C74B7">
            <w:pPr>
              <w:autoSpaceDE w:val="0"/>
              <w:autoSpaceDN w:val="0"/>
              <w:adjustRightInd w:val="0"/>
              <w:spacing w:after="0"/>
              <w:jc w:val="center"/>
              <w:rPr>
                <w:color w:val="000000"/>
                <w:sz w:val="22"/>
                <w:szCs w:val="22"/>
              </w:rPr>
            </w:pPr>
          </w:p>
        </w:tc>
        <w:tc>
          <w:tcPr>
            <w:tcW w:w="1134" w:type="dxa"/>
            <w:vMerge/>
          </w:tcPr>
          <w:p w:rsidR="006C74B7" w:rsidRPr="00F57B75" w:rsidRDefault="006C74B7" w:rsidP="006C74B7">
            <w:pPr>
              <w:autoSpaceDE w:val="0"/>
              <w:autoSpaceDN w:val="0"/>
              <w:adjustRightInd w:val="0"/>
              <w:spacing w:after="0"/>
              <w:jc w:val="center"/>
              <w:rPr>
                <w:color w:val="000000"/>
                <w:sz w:val="22"/>
                <w:szCs w:val="22"/>
              </w:rPr>
            </w:pPr>
          </w:p>
        </w:tc>
      </w:tr>
      <w:tr w:rsidR="006C74B7" w:rsidRPr="00F57B75" w:rsidTr="00F57B75">
        <w:trPr>
          <w:trHeight w:val="577"/>
        </w:trPr>
        <w:tc>
          <w:tcPr>
            <w:tcW w:w="456" w:type="dxa"/>
            <w:vMerge/>
          </w:tcPr>
          <w:p w:rsidR="006C74B7" w:rsidRPr="00F57B75" w:rsidRDefault="006C74B7" w:rsidP="006C74B7">
            <w:pPr>
              <w:spacing w:after="0"/>
              <w:rPr>
                <w:sz w:val="22"/>
                <w:szCs w:val="22"/>
              </w:rPr>
            </w:pPr>
          </w:p>
        </w:tc>
        <w:tc>
          <w:tcPr>
            <w:tcW w:w="1271" w:type="dxa"/>
            <w:vMerge/>
          </w:tcPr>
          <w:p w:rsidR="006C74B7" w:rsidRPr="00F57B75" w:rsidRDefault="006C74B7" w:rsidP="006C74B7">
            <w:pPr>
              <w:autoSpaceDE w:val="0"/>
              <w:autoSpaceDN w:val="0"/>
              <w:adjustRightInd w:val="0"/>
              <w:spacing w:after="0"/>
              <w:rPr>
                <w:sz w:val="22"/>
                <w:szCs w:val="22"/>
              </w:rPr>
            </w:pPr>
          </w:p>
        </w:tc>
        <w:tc>
          <w:tcPr>
            <w:tcW w:w="6266" w:type="dxa"/>
            <w:vMerge/>
          </w:tcPr>
          <w:p w:rsidR="006C74B7" w:rsidRPr="00F57B75" w:rsidRDefault="006C74B7" w:rsidP="006C74B7">
            <w:pPr>
              <w:spacing w:after="0"/>
              <w:rPr>
                <w:sz w:val="22"/>
                <w:szCs w:val="22"/>
              </w:rPr>
            </w:pPr>
          </w:p>
        </w:tc>
        <w:tc>
          <w:tcPr>
            <w:tcW w:w="1701" w:type="dxa"/>
          </w:tcPr>
          <w:p w:rsidR="006C74B7" w:rsidRPr="006C74B7" w:rsidRDefault="006C74B7" w:rsidP="006C74B7">
            <w:pPr>
              <w:rPr>
                <w:bCs/>
                <w:sz w:val="22"/>
                <w:szCs w:val="22"/>
              </w:rPr>
            </w:pPr>
            <w:r w:rsidRPr="006C74B7">
              <w:rPr>
                <w:bCs/>
                <w:sz w:val="22"/>
                <w:szCs w:val="22"/>
              </w:rPr>
              <w:t>Высота</w:t>
            </w:r>
            <w:r w:rsidRPr="006C74B7">
              <w:rPr>
                <w:sz w:val="22"/>
                <w:szCs w:val="22"/>
              </w:rPr>
              <w:t xml:space="preserve"> </w:t>
            </w:r>
            <w:r w:rsidRPr="006C74B7">
              <w:rPr>
                <w:bCs/>
                <w:sz w:val="22"/>
                <w:szCs w:val="22"/>
              </w:rPr>
              <w:t>дверного проёма, м</w:t>
            </w:r>
          </w:p>
        </w:tc>
        <w:tc>
          <w:tcPr>
            <w:tcW w:w="1276" w:type="dxa"/>
          </w:tcPr>
          <w:p w:rsidR="006C74B7" w:rsidRPr="00221899" w:rsidRDefault="006C74B7" w:rsidP="006C74B7">
            <w:pPr>
              <w:autoSpaceDE w:val="0"/>
              <w:autoSpaceDN w:val="0"/>
              <w:adjustRightInd w:val="0"/>
              <w:spacing w:after="0"/>
            </w:pPr>
          </w:p>
        </w:tc>
        <w:tc>
          <w:tcPr>
            <w:tcW w:w="1080" w:type="dxa"/>
          </w:tcPr>
          <w:p w:rsidR="006C74B7" w:rsidRPr="00221899" w:rsidRDefault="006C74B7" w:rsidP="006C74B7">
            <w:pPr>
              <w:autoSpaceDE w:val="0"/>
              <w:autoSpaceDN w:val="0"/>
              <w:adjustRightInd w:val="0"/>
              <w:spacing w:after="0"/>
            </w:pPr>
          </w:p>
        </w:tc>
        <w:tc>
          <w:tcPr>
            <w:tcW w:w="565" w:type="dxa"/>
            <w:vMerge/>
          </w:tcPr>
          <w:p w:rsidR="006C74B7" w:rsidRPr="00F57B75" w:rsidRDefault="006C74B7" w:rsidP="006C74B7">
            <w:pPr>
              <w:autoSpaceDE w:val="0"/>
              <w:autoSpaceDN w:val="0"/>
              <w:adjustRightInd w:val="0"/>
              <w:spacing w:after="0"/>
              <w:rPr>
                <w:color w:val="000000"/>
                <w:sz w:val="22"/>
                <w:szCs w:val="22"/>
              </w:rPr>
            </w:pPr>
          </w:p>
        </w:tc>
        <w:tc>
          <w:tcPr>
            <w:tcW w:w="567" w:type="dxa"/>
            <w:vMerge/>
          </w:tcPr>
          <w:p w:rsidR="006C74B7" w:rsidRPr="00F57B75" w:rsidRDefault="006C74B7" w:rsidP="006C74B7">
            <w:pPr>
              <w:autoSpaceDE w:val="0"/>
              <w:autoSpaceDN w:val="0"/>
              <w:adjustRightInd w:val="0"/>
              <w:spacing w:after="0"/>
              <w:jc w:val="center"/>
              <w:rPr>
                <w:color w:val="000000"/>
                <w:sz w:val="22"/>
                <w:szCs w:val="22"/>
              </w:rPr>
            </w:pPr>
          </w:p>
        </w:tc>
        <w:tc>
          <w:tcPr>
            <w:tcW w:w="1190" w:type="dxa"/>
            <w:vMerge/>
          </w:tcPr>
          <w:p w:rsidR="006C74B7" w:rsidRPr="00F57B75" w:rsidRDefault="006C74B7" w:rsidP="006C74B7">
            <w:pPr>
              <w:autoSpaceDE w:val="0"/>
              <w:autoSpaceDN w:val="0"/>
              <w:adjustRightInd w:val="0"/>
              <w:spacing w:after="0"/>
              <w:jc w:val="center"/>
              <w:rPr>
                <w:color w:val="000000"/>
                <w:sz w:val="22"/>
                <w:szCs w:val="22"/>
              </w:rPr>
            </w:pPr>
          </w:p>
        </w:tc>
        <w:tc>
          <w:tcPr>
            <w:tcW w:w="1134" w:type="dxa"/>
            <w:vMerge/>
          </w:tcPr>
          <w:p w:rsidR="006C74B7" w:rsidRPr="00F57B75" w:rsidRDefault="006C74B7" w:rsidP="006C74B7">
            <w:pPr>
              <w:autoSpaceDE w:val="0"/>
              <w:autoSpaceDN w:val="0"/>
              <w:adjustRightInd w:val="0"/>
              <w:spacing w:after="0"/>
              <w:jc w:val="center"/>
              <w:rPr>
                <w:color w:val="000000"/>
                <w:sz w:val="22"/>
                <w:szCs w:val="22"/>
              </w:rPr>
            </w:pPr>
          </w:p>
        </w:tc>
      </w:tr>
    </w:tbl>
    <w:p w:rsidR="00F57B75" w:rsidRPr="00F57B75" w:rsidRDefault="00F57B75" w:rsidP="00F57B75">
      <w:pPr>
        <w:pStyle w:val="a7"/>
        <w:numPr>
          <w:ilvl w:val="0"/>
          <w:numId w:val="18"/>
        </w:numPr>
        <w:shd w:val="clear" w:color="auto" w:fill="FFFFFF"/>
        <w:contextualSpacing/>
        <w:jc w:val="both"/>
        <w:rPr>
          <w:sz w:val="22"/>
          <w:szCs w:val="22"/>
        </w:rPr>
      </w:pPr>
      <w:bookmarkStart w:id="11" w:name="_Hlk51316490"/>
      <w:bookmarkEnd w:id="10"/>
      <w:r w:rsidRPr="00F57B75">
        <w:rPr>
          <w:b/>
          <w:sz w:val="22"/>
          <w:szCs w:val="22"/>
        </w:rPr>
        <w:t>Место поставки</w:t>
      </w:r>
      <w:r w:rsidRPr="00F57B75">
        <w:rPr>
          <w:sz w:val="22"/>
          <w:szCs w:val="22"/>
        </w:rPr>
        <w:t>: г. Сочи, Адлерский район, Олимпийский проспект, 21, АО «Сочи-Парк».</w:t>
      </w:r>
    </w:p>
    <w:p w:rsidR="00B36751" w:rsidRDefault="00F57B75" w:rsidP="00B36751">
      <w:pPr>
        <w:pStyle w:val="a7"/>
        <w:numPr>
          <w:ilvl w:val="0"/>
          <w:numId w:val="18"/>
        </w:numPr>
        <w:shd w:val="clear" w:color="auto" w:fill="FFFFFF"/>
        <w:contextualSpacing/>
        <w:jc w:val="both"/>
        <w:rPr>
          <w:sz w:val="22"/>
          <w:szCs w:val="22"/>
        </w:rPr>
      </w:pPr>
      <w:r w:rsidRPr="00F57B75">
        <w:rPr>
          <w:b/>
          <w:sz w:val="22"/>
          <w:szCs w:val="22"/>
        </w:rPr>
        <w:t>Срок поставки Товара</w:t>
      </w:r>
      <w:r w:rsidRPr="00F57B75">
        <w:rPr>
          <w:sz w:val="22"/>
          <w:szCs w:val="22"/>
        </w:rPr>
        <w:t xml:space="preserve">: </w:t>
      </w:r>
      <w:r w:rsidR="005F22FB">
        <w:rPr>
          <w:sz w:val="22"/>
          <w:szCs w:val="22"/>
        </w:rPr>
        <w:t>5-10 календарных дней, после получения предоплаты.</w:t>
      </w:r>
    </w:p>
    <w:p w:rsidR="00F57B75" w:rsidRPr="00B36751" w:rsidRDefault="00F57B75" w:rsidP="00B36751">
      <w:pPr>
        <w:pStyle w:val="a7"/>
        <w:numPr>
          <w:ilvl w:val="0"/>
          <w:numId w:val="18"/>
        </w:numPr>
        <w:shd w:val="clear" w:color="auto" w:fill="FFFFFF"/>
        <w:contextualSpacing/>
        <w:jc w:val="both"/>
        <w:rPr>
          <w:sz w:val="22"/>
          <w:szCs w:val="22"/>
        </w:rPr>
      </w:pPr>
      <w:r w:rsidRPr="00B36751">
        <w:rPr>
          <w:b/>
          <w:bCs/>
          <w:sz w:val="22"/>
          <w:szCs w:val="22"/>
        </w:rPr>
        <w:t>Требования к качеству</w:t>
      </w:r>
      <w:r w:rsidRPr="00B36751">
        <w:rPr>
          <w:sz w:val="22"/>
          <w:szCs w:val="22"/>
        </w:rPr>
        <w:t xml:space="preserve"> </w:t>
      </w:r>
      <w:r w:rsidRPr="00B36751">
        <w:rPr>
          <w:b/>
          <w:bCs/>
          <w:sz w:val="22"/>
          <w:szCs w:val="22"/>
        </w:rPr>
        <w:t>товара:</w:t>
      </w:r>
      <w:r w:rsidRPr="00B36751">
        <w:rPr>
          <w:sz w:val="22"/>
          <w:szCs w:val="22"/>
        </w:rPr>
        <w:t xml:space="preserve"> Контейнер не должен иметь пробоин, вмятин, изменяющих его геометрию, коррозию. </w:t>
      </w:r>
      <w:r w:rsidR="00B36751" w:rsidRPr="00B36751">
        <w:rPr>
          <w:sz w:val="22"/>
          <w:szCs w:val="22"/>
        </w:rPr>
        <w:t xml:space="preserve">Товар должен быть </w:t>
      </w:r>
      <w:r w:rsidR="00B36751" w:rsidRPr="00B36751">
        <w:rPr>
          <w:b/>
          <w:i/>
          <w:sz w:val="22"/>
          <w:szCs w:val="22"/>
        </w:rPr>
        <w:t xml:space="preserve">выпущенным </w:t>
      </w:r>
      <w:r w:rsidR="008C6D93">
        <w:rPr>
          <w:b/>
          <w:i/>
          <w:sz w:val="22"/>
          <w:szCs w:val="22"/>
        </w:rPr>
        <w:t xml:space="preserve">не ранее </w:t>
      </w:r>
      <w:r w:rsidR="008C6D93" w:rsidRPr="008C6D93">
        <w:rPr>
          <w:b/>
          <w:i/>
          <w:sz w:val="22"/>
          <w:szCs w:val="22"/>
        </w:rPr>
        <w:t>2007</w:t>
      </w:r>
      <w:r w:rsidR="00B36751" w:rsidRPr="008C6D93">
        <w:rPr>
          <w:b/>
          <w:i/>
          <w:sz w:val="22"/>
          <w:szCs w:val="22"/>
        </w:rPr>
        <w:t xml:space="preserve"> года</w:t>
      </w:r>
      <w:r w:rsidR="00B36751" w:rsidRPr="00B36751">
        <w:rPr>
          <w:sz w:val="22"/>
          <w:szCs w:val="22"/>
        </w:rPr>
        <w:t>, полностью укомплектованным, исправным и годным к эксплуатации, не иметь дефектов, связанных с конструкцией, материалами и функционировании при штатном использовании.</w:t>
      </w:r>
    </w:p>
    <w:p w:rsidR="00F57B75" w:rsidRPr="00F57B75" w:rsidRDefault="00F57B75" w:rsidP="00B36751">
      <w:pPr>
        <w:pStyle w:val="a7"/>
        <w:numPr>
          <w:ilvl w:val="0"/>
          <w:numId w:val="18"/>
        </w:numPr>
        <w:tabs>
          <w:tab w:val="num" w:pos="0"/>
          <w:tab w:val="left" w:pos="1080"/>
        </w:tabs>
        <w:contextualSpacing/>
        <w:jc w:val="both"/>
        <w:rPr>
          <w:sz w:val="22"/>
          <w:szCs w:val="22"/>
        </w:rPr>
      </w:pPr>
      <w:r w:rsidRPr="00F57B75">
        <w:rPr>
          <w:b/>
          <w:bCs/>
          <w:sz w:val="22"/>
          <w:szCs w:val="22"/>
        </w:rPr>
        <w:t xml:space="preserve">Требования к безопасности товара: </w:t>
      </w:r>
      <w:r w:rsidRPr="00F57B75">
        <w:rPr>
          <w:bCs/>
          <w:sz w:val="22"/>
          <w:szCs w:val="22"/>
        </w:rPr>
        <w:t>поставляемый товар соответствуют требованиям следующих нормативных документов:</w:t>
      </w:r>
    </w:p>
    <w:p w:rsidR="00F57B75" w:rsidRPr="00F57B75" w:rsidRDefault="00F57B75" w:rsidP="00F57B75">
      <w:pPr>
        <w:spacing w:after="0"/>
        <w:rPr>
          <w:bCs/>
          <w:sz w:val="22"/>
          <w:szCs w:val="22"/>
        </w:rPr>
      </w:pPr>
      <w:bookmarkStart w:id="12" w:name="_GoBack"/>
      <w:bookmarkEnd w:id="12"/>
      <w:r w:rsidRPr="00F57B75">
        <w:rPr>
          <w:bCs/>
          <w:sz w:val="22"/>
          <w:szCs w:val="22"/>
        </w:rPr>
        <w:t>ГОСТ Р 52202-2004 (ИСО 830-99). Контейнеры грузовые. Термины и определения;</w:t>
      </w:r>
    </w:p>
    <w:p w:rsidR="00F57B75" w:rsidRPr="00F57B75" w:rsidRDefault="00F57B75" w:rsidP="00F57B75">
      <w:pPr>
        <w:spacing w:after="0"/>
        <w:rPr>
          <w:bCs/>
          <w:sz w:val="22"/>
          <w:szCs w:val="22"/>
        </w:rPr>
      </w:pPr>
      <w:r w:rsidRPr="00F57B75">
        <w:rPr>
          <w:bCs/>
          <w:sz w:val="22"/>
          <w:szCs w:val="22"/>
        </w:rPr>
        <w:t>ГОСТ Р 53350-2009 (ИСО 668:1995). Контейнеры грузовые серии 1. Классификация, размеры и масса.</w:t>
      </w:r>
    </w:p>
    <w:bookmarkEnd w:id="11"/>
    <w:p w:rsidR="007B6926" w:rsidRPr="00F57B75" w:rsidRDefault="00B54C80" w:rsidP="00F57B75">
      <w:pPr>
        <w:ind w:firstLine="567"/>
        <w:jc w:val="left"/>
        <w:rPr>
          <w:b/>
          <w:sz w:val="22"/>
          <w:szCs w:val="22"/>
        </w:rPr>
      </w:pPr>
      <w:r w:rsidRPr="00F57B75">
        <w:rPr>
          <w:b/>
          <w:sz w:val="22"/>
          <w:szCs w:val="22"/>
        </w:rPr>
        <w:t xml:space="preserve">   </w:t>
      </w:r>
      <w:r w:rsidR="00F9213F" w:rsidRPr="00F57B75">
        <w:rPr>
          <w:b/>
          <w:sz w:val="22"/>
          <w:szCs w:val="22"/>
        </w:rPr>
        <w:t>ИТОГО</w:t>
      </w:r>
      <w:r w:rsidR="00A422FC" w:rsidRPr="00F57B75">
        <w:rPr>
          <w:b/>
          <w:sz w:val="22"/>
          <w:szCs w:val="22"/>
        </w:rPr>
        <w:t xml:space="preserve"> </w:t>
      </w:r>
      <w:r w:rsidRPr="00F57B75">
        <w:rPr>
          <w:b/>
          <w:sz w:val="22"/>
          <w:szCs w:val="22"/>
        </w:rPr>
        <w:t xml:space="preserve">сумма </w:t>
      </w:r>
      <w:r w:rsidR="00683C02" w:rsidRPr="00F57B75">
        <w:rPr>
          <w:b/>
          <w:sz w:val="22"/>
          <w:szCs w:val="22"/>
        </w:rPr>
        <w:t>руб. (</w:t>
      </w:r>
      <w:r w:rsidR="005E61F3" w:rsidRPr="00F57B75">
        <w:rPr>
          <w:b/>
          <w:sz w:val="22"/>
          <w:szCs w:val="22"/>
        </w:rPr>
        <w:t>без</w:t>
      </w:r>
      <w:r w:rsidR="009E7A97" w:rsidRPr="00F57B75">
        <w:rPr>
          <w:b/>
          <w:sz w:val="22"/>
          <w:szCs w:val="22"/>
        </w:rPr>
        <w:t xml:space="preserve"> НДС</w:t>
      </w:r>
      <w:r w:rsidR="009B14BB">
        <w:rPr>
          <w:b/>
          <w:sz w:val="22"/>
          <w:szCs w:val="22"/>
        </w:rPr>
        <w:t>/НДС 20%</w:t>
      </w:r>
      <w:r w:rsidR="005E61F3" w:rsidRPr="00F57B75">
        <w:rPr>
          <w:b/>
          <w:sz w:val="22"/>
          <w:szCs w:val="22"/>
        </w:rPr>
        <w:t>)</w:t>
      </w:r>
      <w:r w:rsidR="00281C22" w:rsidRPr="00F57B75">
        <w:rPr>
          <w:b/>
          <w:sz w:val="22"/>
          <w:szCs w:val="22"/>
        </w:rPr>
        <w:t xml:space="preserve">: </w:t>
      </w:r>
      <w:r w:rsidR="00281C22" w:rsidRPr="00F57B75">
        <w:rPr>
          <w:rFonts w:eastAsia="Calibri"/>
          <w:sz w:val="22"/>
          <w:szCs w:val="22"/>
          <w:lang w:eastAsia="en-US"/>
        </w:rPr>
        <w:t xml:space="preserve">составляет </w:t>
      </w:r>
      <w:r w:rsidR="00B065FF" w:rsidRPr="00F57B75">
        <w:rPr>
          <w:rFonts w:eastAsia="Calibri"/>
          <w:sz w:val="22"/>
          <w:szCs w:val="22"/>
          <w:lang w:eastAsia="en-US"/>
        </w:rPr>
        <w:t>______</w:t>
      </w:r>
      <w:r w:rsidR="00257DEA" w:rsidRPr="00F57B75">
        <w:rPr>
          <w:rFonts w:eastAsia="Calibri"/>
          <w:sz w:val="22"/>
          <w:szCs w:val="22"/>
          <w:lang w:eastAsia="en-US"/>
        </w:rPr>
        <w:t xml:space="preserve"> </w:t>
      </w:r>
      <w:r w:rsidR="00683C02" w:rsidRPr="00F57B75">
        <w:rPr>
          <w:rFonts w:eastAsia="Calibri"/>
          <w:sz w:val="22"/>
          <w:szCs w:val="22"/>
          <w:lang w:eastAsia="en-US"/>
        </w:rPr>
        <w:t>(</w:t>
      </w:r>
      <w:r w:rsidR="00B065FF" w:rsidRPr="00F57B75">
        <w:rPr>
          <w:rFonts w:eastAsia="Calibri"/>
          <w:sz w:val="22"/>
          <w:szCs w:val="22"/>
          <w:lang w:eastAsia="en-US"/>
        </w:rPr>
        <w:t>Сумма прописью</w:t>
      </w:r>
      <w:r w:rsidR="00683C02" w:rsidRPr="00F57B75">
        <w:rPr>
          <w:rFonts w:eastAsia="Calibri"/>
          <w:sz w:val="22"/>
          <w:szCs w:val="22"/>
          <w:lang w:eastAsia="en-US"/>
        </w:rPr>
        <w:t xml:space="preserve">) рублей </w:t>
      </w:r>
      <w:r w:rsidR="00913D46" w:rsidRPr="00F57B75">
        <w:rPr>
          <w:rFonts w:eastAsia="Calibri"/>
          <w:sz w:val="22"/>
          <w:szCs w:val="22"/>
          <w:lang w:eastAsia="en-US"/>
        </w:rPr>
        <w:t>0</w:t>
      </w:r>
      <w:r w:rsidR="00EF568E" w:rsidRPr="00F57B75">
        <w:rPr>
          <w:rFonts w:eastAsia="Calibri"/>
          <w:sz w:val="22"/>
          <w:szCs w:val="22"/>
          <w:lang w:eastAsia="en-US"/>
        </w:rPr>
        <w:t>0</w:t>
      </w:r>
      <w:r w:rsidR="00683C02" w:rsidRPr="00F57B75">
        <w:rPr>
          <w:rFonts w:eastAsia="Calibri"/>
          <w:sz w:val="22"/>
          <w:szCs w:val="22"/>
          <w:lang w:eastAsia="en-US"/>
        </w:rPr>
        <w:t xml:space="preserve"> копеек</w:t>
      </w:r>
      <w:r w:rsidR="009E7A97" w:rsidRPr="00F57B75">
        <w:rPr>
          <w:rFonts w:eastAsia="Calibri"/>
          <w:sz w:val="22"/>
          <w:szCs w:val="22"/>
          <w:lang w:eastAsia="en-US"/>
        </w:rPr>
        <w:t>.</w:t>
      </w:r>
      <w:r w:rsidR="00F9213F" w:rsidRPr="00F57B75">
        <w:rPr>
          <w:rFonts w:eastAsia="Calibri"/>
          <w:sz w:val="22"/>
          <w:szCs w:val="22"/>
          <w:lang w:eastAsia="en-US"/>
        </w:rPr>
        <w:t xml:space="preserve">                                                                     </w:t>
      </w:r>
    </w:p>
    <w:tbl>
      <w:tblPr>
        <w:tblW w:w="0" w:type="auto"/>
        <w:tblInd w:w="993" w:type="dxa"/>
        <w:tblLook w:val="01E0" w:firstRow="1" w:lastRow="1" w:firstColumn="1" w:lastColumn="1" w:noHBand="0" w:noVBand="0"/>
      </w:tblPr>
      <w:tblGrid>
        <w:gridCol w:w="8647"/>
        <w:gridCol w:w="4520"/>
      </w:tblGrid>
      <w:tr w:rsidR="007B6926" w:rsidRPr="00F57B75" w:rsidTr="009B14BB">
        <w:trPr>
          <w:trHeight w:val="1833"/>
        </w:trPr>
        <w:tc>
          <w:tcPr>
            <w:tcW w:w="8647" w:type="dxa"/>
          </w:tcPr>
          <w:p w:rsidR="00CF5EBD" w:rsidRPr="00F57B75" w:rsidRDefault="002C7F62" w:rsidP="0034524A">
            <w:pPr>
              <w:spacing w:after="0"/>
              <w:ind w:right="113" w:firstLine="567"/>
              <w:contextualSpacing/>
              <w:jc w:val="left"/>
              <w:rPr>
                <w:b/>
                <w:bCs/>
                <w:sz w:val="22"/>
                <w:szCs w:val="22"/>
              </w:rPr>
            </w:pPr>
            <w:r w:rsidRPr="00F57B75">
              <w:rPr>
                <w:b/>
                <w:bCs/>
                <w:sz w:val="22"/>
                <w:szCs w:val="22"/>
              </w:rPr>
              <w:t>ПОКУПАТЕЛЬ</w:t>
            </w:r>
            <w:r w:rsidR="00CF5EBD" w:rsidRPr="00F57B75">
              <w:rPr>
                <w:b/>
                <w:bCs/>
                <w:sz w:val="22"/>
                <w:szCs w:val="22"/>
              </w:rPr>
              <w:t>:</w:t>
            </w:r>
          </w:p>
          <w:p w:rsidR="00292800" w:rsidRPr="00F57B75" w:rsidRDefault="005E61F3" w:rsidP="0034524A">
            <w:pPr>
              <w:snapToGrid w:val="0"/>
              <w:spacing w:after="0"/>
              <w:ind w:firstLine="567"/>
              <w:rPr>
                <w:b/>
                <w:sz w:val="22"/>
                <w:szCs w:val="22"/>
              </w:rPr>
            </w:pPr>
            <w:r w:rsidRPr="00F57B75">
              <w:rPr>
                <w:b/>
                <w:sz w:val="22"/>
                <w:szCs w:val="22"/>
              </w:rPr>
              <w:t>АО «Сочи-Парк</w:t>
            </w:r>
            <w:r w:rsidR="00C9134E" w:rsidRPr="00F57B75">
              <w:rPr>
                <w:b/>
                <w:sz w:val="22"/>
                <w:szCs w:val="22"/>
              </w:rPr>
              <w:t>»</w:t>
            </w:r>
          </w:p>
          <w:p w:rsidR="00C9134E" w:rsidRPr="00F57B75" w:rsidRDefault="00C9134E" w:rsidP="0034524A">
            <w:pPr>
              <w:snapToGrid w:val="0"/>
              <w:spacing w:after="0"/>
              <w:ind w:firstLine="567"/>
              <w:rPr>
                <w:sz w:val="22"/>
                <w:szCs w:val="22"/>
              </w:rPr>
            </w:pPr>
          </w:p>
          <w:p w:rsidR="00C9134E" w:rsidRPr="00F57B75" w:rsidRDefault="00C9134E" w:rsidP="0034524A">
            <w:pPr>
              <w:snapToGrid w:val="0"/>
              <w:spacing w:after="0"/>
              <w:ind w:firstLine="567"/>
              <w:rPr>
                <w:sz w:val="22"/>
                <w:szCs w:val="22"/>
              </w:rPr>
            </w:pPr>
          </w:p>
          <w:p w:rsidR="00292800" w:rsidRPr="00F57B75" w:rsidRDefault="005E61F3" w:rsidP="0034524A">
            <w:pPr>
              <w:snapToGrid w:val="0"/>
              <w:spacing w:after="0"/>
              <w:ind w:firstLine="567"/>
              <w:rPr>
                <w:sz w:val="22"/>
                <w:szCs w:val="22"/>
              </w:rPr>
            </w:pPr>
            <w:r w:rsidRPr="00F57B75">
              <w:rPr>
                <w:sz w:val="22"/>
                <w:szCs w:val="22"/>
              </w:rPr>
              <w:t>Г</w:t>
            </w:r>
            <w:r w:rsidR="00C9134E" w:rsidRPr="00F57B75">
              <w:rPr>
                <w:sz w:val="22"/>
                <w:szCs w:val="22"/>
              </w:rPr>
              <w:t>енеральн</w:t>
            </w:r>
            <w:r w:rsidRPr="00F57B75">
              <w:rPr>
                <w:sz w:val="22"/>
                <w:szCs w:val="22"/>
              </w:rPr>
              <w:t>ый</w:t>
            </w:r>
            <w:r w:rsidR="00C9134E" w:rsidRPr="00F57B75">
              <w:rPr>
                <w:sz w:val="22"/>
                <w:szCs w:val="22"/>
              </w:rPr>
              <w:t xml:space="preserve"> директор</w:t>
            </w:r>
          </w:p>
          <w:p w:rsidR="00292800" w:rsidRPr="00F57B75" w:rsidRDefault="00292800" w:rsidP="0034524A">
            <w:pPr>
              <w:snapToGrid w:val="0"/>
              <w:spacing w:after="0"/>
              <w:ind w:firstLine="567"/>
              <w:rPr>
                <w:sz w:val="22"/>
                <w:szCs w:val="22"/>
              </w:rPr>
            </w:pPr>
          </w:p>
          <w:p w:rsidR="00292800" w:rsidRPr="00F57B75" w:rsidRDefault="00DB0F43" w:rsidP="0034524A">
            <w:pPr>
              <w:snapToGrid w:val="0"/>
              <w:spacing w:after="0"/>
              <w:rPr>
                <w:sz w:val="22"/>
                <w:szCs w:val="22"/>
              </w:rPr>
            </w:pPr>
            <w:r w:rsidRPr="00F57B75">
              <w:rPr>
                <w:sz w:val="22"/>
                <w:szCs w:val="22"/>
              </w:rPr>
              <w:t>_________</w:t>
            </w:r>
            <w:r w:rsidR="00292800" w:rsidRPr="00F57B75">
              <w:rPr>
                <w:sz w:val="22"/>
                <w:szCs w:val="22"/>
              </w:rPr>
              <w:t>________________/</w:t>
            </w:r>
            <w:r w:rsidR="005E61F3" w:rsidRPr="00F57B75">
              <w:rPr>
                <w:b/>
                <w:sz w:val="22"/>
                <w:szCs w:val="22"/>
              </w:rPr>
              <w:t xml:space="preserve"> Кузнецова Л.А</w:t>
            </w:r>
            <w:r w:rsidR="00D018F0" w:rsidRPr="00F57B75">
              <w:rPr>
                <w:sz w:val="22"/>
                <w:szCs w:val="22"/>
              </w:rPr>
              <w:t>.</w:t>
            </w:r>
            <w:r w:rsidR="00292800" w:rsidRPr="00F57B75">
              <w:rPr>
                <w:sz w:val="22"/>
                <w:szCs w:val="22"/>
              </w:rPr>
              <w:t>/</w:t>
            </w:r>
          </w:p>
          <w:p w:rsidR="007B6926" w:rsidRPr="00F57B75" w:rsidRDefault="00292800" w:rsidP="0034524A">
            <w:pPr>
              <w:spacing w:after="0"/>
              <w:ind w:right="113"/>
              <w:contextualSpacing/>
              <w:rPr>
                <w:b/>
                <w:bCs/>
                <w:sz w:val="22"/>
                <w:szCs w:val="22"/>
              </w:rPr>
            </w:pPr>
            <w:proofErr w:type="spellStart"/>
            <w:r w:rsidRPr="00F57B75">
              <w:rPr>
                <w:sz w:val="22"/>
                <w:szCs w:val="22"/>
              </w:rPr>
              <w:t>м.п</w:t>
            </w:r>
            <w:proofErr w:type="spellEnd"/>
            <w:r w:rsidRPr="00F57B75">
              <w:rPr>
                <w:sz w:val="22"/>
                <w:szCs w:val="22"/>
              </w:rPr>
              <w:t>.</w:t>
            </w:r>
          </w:p>
        </w:tc>
        <w:tc>
          <w:tcPr>
            <w:tcW w:w="4520" w:type="dxa"/>
          </w:tcPr>
          <w:p w:rsidR="00807A0E" w:rsidRPr="00F57B75" w:rsidRDefault="00CF5EBD" w:rsidP="00807A0E">
            <w:pPr>
              <w:spacing w:after="0"/>
              <w:ind w:right="113"/>
              <w:contextualSpacing/>
              <w:jc w:val="left"/>
              <w:rPr>
                <w:b/>
                <w:bCs/>
                <w:sz w:val="22"/>
                <w:szCs w:val="22"/>
              </w:rPr>
            </w:pPr>
            <w:r w:rsidRPr="00F57B75">
              <w:rPr>
                <w:b/>
                <w:bCs/>
                <w:sz w:val="22"/>
                <w:szCs w:val="22"/>
              </w:rPr>
              <w:t>ПОСТАВЩИК:</w:t>
            </w:r>
          </w:p>
          <w:p w:rsidR="00EC0032" w:rsidRPr="00F57B75" w:rsidRDefault="00D018F0" w:rsidP="00807A0E">
            <w:pPr>
              <w:spacing w:after="0"/>
              <w:ind w:right="113"/>
              <w:contextualSpacing/>
              <w:jc w:val="left"/>
              <w:rPr>
                <w:b/>
                <w:bCs/>
                <w:sz w:val="22"/>
                <w:szCs w:val="22"/>
              </w:rPr>
            </w:pPr>
            <w:r w:rsidRPr="00F57B75">
              <w:rPr>
                <w:b/>
                <w:sz w:val="22"/>
                <w:szCs w:val="22"/>
              </w:rPr>
              <w:t xml:space="preserve"> «</w:t>
            </w:r>
            <w:r w:rsidR="00EC51EE" w:rsidRPr="00F57B75">
              <w:rPr>
                <w:b/>
                <w:sz w:val="22"/>
                <w:szCs w:val="22"/>
              </w:rPr>
              <w:t>________</w:t>
            </w:r>
            <w:r w:rsidRPr="00F57B75">
              <w:rPr>
                <w:b/>
                <w:sz w:val="22"/>
                <w:szCs w:val="22"/>
              </w:rPr>
              <w:t>»</w:t>
            </w:r>
          </w:p>
          <w:p w:rsidR="00675434" w:rsidRPr="00F57B75" w:rsidRDefault="00675434" w:rsidP="0034524A">
            <w:pPr>
              <w:snapToGrid w:val="0"/>
              <w:spacing w:after="0"/>
              <w:ind w:firstLine="567"/>
              <w:rPr>
                <w:sz w:val="22"/>
                <w:szCs w:val="22"/>
              </w:rPr>
            </w:pPr>
          </w:p>
          <w:p w:rsidR="00675434" w:rsidRPr="00F57B75" w:rsidRDefault="00675434" w:rsidP="0034524A">
            <w:pPr>
              <w:snapToGrid w:val="0"/>
              <w:spacing w:after="0"/>
              <w:ind w:firstLine="567"/>
              <w:rPr>
                <w:sz w:val="22"/>
                <w:szCs w:val="22"/>
              </w:rPr>
            </w:pPr>
          </w:p>
          <w:p w:rsidR="00C9134E" w:rsidRPr="00F57B75" w:rsidRDefault="00C9134E" w:rsidP="0034524A">
            <w:pPr>
              <w:snapToGrid w:val="0"/>
              <w:spacing w:after="0"/>
              <w:rPr>
                <w:sz w:val="22"/>
                <w:szCs w:val="22"/>
              </w:rPr>
            </w:pPr>
          </w:p>
          <w:p w:rsidR="0034524A" w:rsidRPr="00F57B75" w:rsidRDefault="0034524A" w:rsidP="0034524A">
            <w:pPr>
              <w:snapToGrid w:val="0"/>
              <w:spacing w:after="0"/>
              <w:rPr>
                <w:sz w:val="22"/>
                <w:szCs w:val="22"/>
              </w:rPr>
            </w:pPr>
          </w:p>
          <w:p w:rsidR="00675434" w:rsidRPr="00F57B75" w:rsidRDefault="00EC0032" w:rsidP="0034524A">
            <w:pPr>
              <w:snapToGrid w:val="0"/>
              <w:spacing w:after="0"/>
              <w:rPr>
                <w:sz w:val="22"/>
                <w:szCs w:val="22"/>
              </w:rPr>
            </w:pPr>
            <w:r w:rsidRPr="00F57B75">
              <w:rPr>
                <w:sz w:val="22"/>
                <w:szCs w:val="22"/>
              </w:rPr>
              <w:t>______</w:t>
            </w:r>
            <w:r w:rsidR="00C96F2C" w:rsidRPr="00F57B75">
              <w:rPr>
                <w:sz w:val="22"/>
                <w:szCs w:val="22"/>
              </w:rPr>
              <w:t>_________</w:t>
            </w:r>
            <w:r w:rsidR="00675434" w:rsidRPr="00F57B75">
              <w:rPr>
                <w:sz w:val="22"/>
                <w:szCs w:val="22"/>
              </w:rPr>
              <w:t>__/</w:t>
            </w:r>
            <w:r w:rsidRPr="00F57B75">
              <w:rPr>
                <w:b/>
                <w:sz w:val="22"/>
                <w:szCs w:val="22"/>
              </w:rPr>
              <w:t xml:space="preserve"> </w:t>
            </w:r>
            <w:r w:rsidR="00EC51EE" w:rsidRPr="00F57B75">
              <w:rPr>
                <w:b/>
                <w:sz w:val="22"/>
                <w:szCs w:val="22"/>
              </w:rPr>
              <w:t>________</w:t>
            </w:r>
            <w:r w:rsidR="00D018F0" w:rsidRPr="00F57B75">
              <w:rPr>
                <w:b/>
                <w:sz w:val="22"/>
                <w:szCs w:val="22"/>
              </w:rPr>
              <w:t>.</w:t>
            </w:r>
            <w:r w:rsidRPr="00F57B75">
              <w:rPr>
                <w:sz w:val="22"/>
                <w:szCs w:val="22"/>
              </w:rPr>
              <w:t xml:space="preserve"> </w:t>
            </w:r>
            <w:r w:rsidR="00675434" w:rsidRPr="00F57B75">
              <w:rPr>
                <w:sz w:val="22"/>
                <w:szCs w:val="22"/>
              </w:rPr>
              <w:t>/</w:t>
            </w:r>
          </w:p>
          <w:p w:rsidR="00363E55" w:rsidRPr="00F57B75" w:rsidRDefault="00675434" w:rsidP="0034524A">
            <w:pPr>
              <w:spacing w:after="0"/>
              <w:ind w:right="113"/>
              <w:rPr>
                <w:b/>
                <w:bCs/>
                <w:sz w:val="22"/>
                <w:szCs w:val="22"/>
              </w:rPr>
            </w:pPr>
            <w:proofErr w:type="spellStart"/>
            <w:r w:rsidRPr="00F57B75">
              <w:rPr>
                <w:sz w:val="22"/>
                <w:szCs w:val="22"/>
              </w:rPr>
              <w:t>м.п</w:t>
            </w:r>
            <w:proofErr w:type="spellEnd"/>
            <w:r w:rsidRPr="00F57B75">
              <w:rPr>
                <w:sz w:val="22"/>
                <w:szCs w:val="22"/>
              </w:rPr>
              <w:t>.</w:t>
            </w:r>
          </w:p>
        </w:tc>
      </w:tr>
      <w:bookmarkEnd w:id="9"/>
    </w:tbl>
    <w:p w:rsidR="007B6926" w:rsidRPr="00F57B75" w:rsidRDefault="007B6926" w:rsidP="00E77D0B">
      <w:pPr>
        <w:ind w:firstLine="567"/>
        <w:jc w:val="right"/>
        <w:rPr>
          <w:b/>
          <w:sz w:val="22"/>
          <w:szCs w:val="22"/>
        </w:rPr>
      </w:pPr>
    </w:p>
    <w:p w:rsidR="00675434" w:rsidRPr="00F57B75" w:rsidRDefault="00675434" w:rsidP="00E77D0B">
      <w:pPr>
        <w:ind w:firstLine="567"/>
        <w:jc w:val="right"/>
        <w:rPr>
          <w:b/>
          <w:sz w:val="22"/>
          <w:szCs w:val="22"/>
        </w:rPr>
      </w:pPr>
    </w:p>
    <w:p w:rsidR="00675434" w:rsidRPr="00F57B75" w:rsidRDefault="00675434" w:rsidP="00E77D0B">
      <w:pPr>
        <w:ind w:firstLine="567"/>
        <w:jc w:val="right"/>
        <w:rPr>
          <w:b/>
          <w:sz w:val="22"/>
          <w:szCs w:val="22"/>
        </w:rPr>
      </w:pPr>
    </w:p>
    <w:p w:rsidR="00675434" w:rsidRPr="00F57B75" w:rsidRDefault="00675434" w:rsidP="00E77D0B">
      <w:pPr>
        <w:ind w:firstLine="567"/>
        <w:jc w:val="right"/>
        <w:rPr>
          <w:b/>
          <w:sz w:val="22"/>
          <w:szCs w:val="22"/>
        </w:rPr>
      </w:pPr>
    </w:p>
    <w:p w:rsidR="00675434" w:rsidRPr="00F57B75" w:rsidRDefault="00675434" w:rsidP="00E77D0B">
      <w:pPr>
        <w:ind w:firstLine="567"/>
        <w:jc w:val="right"/>
        <w:rPr>
          <w:b/>
          <w:sz w:val="22"/>
          <w:szCs w:val="22"/>
        </w:rPr>
      </w:pPr>
    </w:p>
    <w:p w:rsidR="00675434" w:rsidRPr="00F57B75" w:rsidRDefault="00675434" w:rsidP="00E77D0B">
      <w:pPr>
        <w:ind w:firstLine="567"/>
        <w:jc w:val="right"/>
        <w:rPr>
          <w:b/>
          <w:sz w:val="22"/>
          <w:szCs w:val="22"/>
        </w:rPr>
      </w:pPr>
    </w:p>
    <w:p w:rsidR="00675434" w:rsidRPr="00F57B75" w:rsidRDefault="00675434" w:rsidP="003C148E">
      <w:pPr>
        <w:rPr>
          <w:b/>
          <w:sz w:val="22"/>
          <w:szCs w:val="22"/>
        </w:rPr>
      </w:pPr>
    </w:p>
    <w:sectPr w:rsidR="00675434" w:rsidRPr="00F57B75" w:rsidSect="00F57B75">
      <w:pgSz w:w="16838" w:h="11906" w:orient="landscape"/>
      <w:pgMar w:top="851" w:right="851" w:bottom="8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71B" w:rsidRDefault="00E9671B" w:rsidP="00977A18">
      <w:pPr>
        <w:spacing w:after="0"/>
      </w:pPr>
      <w:r>
        <w:separator/>
      </w:r>
    </w:p>
  </w:endnote>
  <w:endnote w:type="continuationSeparator" w:id="0">
    <w:p w:rsidR="00E9671B" w:rsidRDefault="00E9671B"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678430"/>
      <w:docPartObj>
        <w:docPartGallery w:val="Page Numbers (Bottom of Page)"/>
        <w:docPartUnique/>
      </w:docPartObj>
    </w:sdtPr>
    <w:sdtEndPr/>
    <w:sdtContent>
      <w:p w:rsidR="00EF568E" w:rsidRDefault="00EF568E">
        <w:pPr>
          <w:pStyle w:val="aa"/>
          <w:jc w:val="right"/>
        </w:pPr>
        <w:r>
          <w:fldChar w:fldCharType="begin"/>
        </w:r>
        <w:r>
          <w:instrText>PAGE   \* MERGEFORMAT</w:instrText>
        </w:r>
        <w:r>
          <w:fldChar w:fldCharType="separate"/>
        </w:r>
        <w:r w:rsidR="0042350B">
          <w:rPr>
            <w:noProof/>
          </w:rPr>
          <w:t>10</w:t>
        </w:r>
        <w:r>
          <w:fldChar w:fldCharType="end"/>
        </w:r>
      </w:p>
    </w:sdtContent>
  </w:sdt>
  <w:p w:rsidR="00EF568E" w:rsidRDefault="00EF56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71B" w:rsidRDefault="00E9671B" w:rsidP="00977A18">
      <w:pPr>
        <w:spacing w:after="0"/>
      </w:pPr>
      <w:r>
        <w:separator/>
      </w:r>
    </w:p>
  </w:footnote>
  <w:footnote w:type="continuationSeparator" w:id="0">
    <w:p w:rsidR="00E9671B" w:rsidRDefault="00E9671B"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08F6875"/>
    <w:multiLevelType w:val="multilevel"/>
    <w:tmpl w:val="0122CD4A"/>
    <w:lvl w:ilvl="0">
      <w:start w:val="2"/>
      <w:numFmt w:val="decimal"/>
      <w:lvlText w:val="%1."/>
      <w:lvlJc w:val="left"/>
      <w:pPr>
        <w:ind w:left="360" w:hanging="360"/>
      </w:pPr>
      <w:rPr>
        <w:rFonts w:ascii="Times New Roman CYR" w:hAnsi="Times New Roman CYR" w:cs="Times New Roman CYR" w:hint="default"/>
        <w:b w:val="0"/>
      </w:rPr>
    </w:lvl>
    <w:lvl w:ilvl="1">
      <w:start w:val="1"/>
      <w:numFmt w:val="decimal"/>
      <w:lvlText w:val="%1.%2."/>
      <w:lvlJc w:val="left"/>
      <w:pPr>
        <w:ind w:left="1080" w:hanging="360"/>
      </w:pPr>
      <w:rPr>
        <w:rFonts w:ascii="Times New Roman CYR" w:hAnsi="Times New Roman CYR" w:cs="Times New Roman CYR" w:hint="default"/>
        <w:b w:val="0"/>
      </w:rPr>
    </w:lvl>
    <w:lvl w:ilvl="2">
      <w:start w:val="1"/>
      <w:numFmt w:val="decimal"/>
      <w:lvlText w:val="%1.%2.%3."/>
      <w:lvlJc w:val="left"/>
      <w:pPr>
        <w:ind w:left="2160" w:hanging="720"/>
      </w:pPr>
      <w:rPr>
        <w:rFonts w:ascii="Times New Roman CYR" w:hAnsi="Times New Roman CYR" w:cs="Times New Roman CYR" w:hint="default"/>
        <w:b w:val="0"/>
      </w:rPr>
    </w:lvl>
    <w:lvl w:ilvl="3">
      <w:start w:val="1"/>
      <w:numFmt w:val="decimal"/>
      <w:lvlText w:val="%1.%2.%3.%4."/>
      <w:lvlJc w:val="left"/>
      <w:pPr>
        <w:ind w:left="2880" w:hanging="720"/>
      </w:pPr>
      <w:rPr>
        <w:rFonts w:ascii="Times New Roman CYR" w:hAnsi="Times New Roman CYR" w:cs="Times New Roman CYR" w:hint="default"/>
        <w:b w:val="0"/>
      </w:rPr>
    </w:lvl>
    <w:lvl w:ilvl="4">
      <w:start w:val="1"/>
      <w:numFmt w:val="decimal"/>
      <w:lvlText w:val="%1.%2.%3.%4.%5."/>
      <w:lvlJc w:val="left"/>
      <w:pPr>
        <w:ind w:left="3960" w:hanging="1080"/>
      </w:pPr>
      <w:rPr>
        <w:rFonts w:ascii="Times New Roman CYR" w:hAnsi="Times New Roman CYR" w:cs="Times New Roman CYR" w:hint="default"/>
        <w:b w:val="0"/>
      </w:rPr>
    </w:lvl>
    <w:lvl w:ilvl="5">
      <w:start w:val="1"/>
      <w:numFmt w:val="decimal"/>
      <w:lvlText w:val="%1.%2.%3.%4.%5.%6."/>
      <w:lvlJc w:val="left"/>
      <w:pPr>
        <w:ind w:left="4680" w:hanging="1080"/>
      </w:pPr>
      <w:rPr>
        <w:rFonts w:ascii="Times New Roman CYR" w:hAnsi="Times New Roman CYR" w:cs="Times New Roman CYR" w:hint="default"/>
        <w:b w:val="0"/>
      </w:rPr>
    </w:lvl>
    <w:lvl w:ilvl="6">
      <w:start w:val="1"/>
      <w:numFmt w:val="decimal"/>
      <w:lvlText w:val="%1.%2.%3.%4.%5.%6.%7."/>
      <w:lvlJc w:val="left"/>
      <w:pPr>
        <w:ind w:left="5760" w:hanging="1440"/>
      </w:pPr>
      <w:rPr>
        <w:rFonts w:ascii="Times New Roman CYR" w:hAnsi="Times New Roman CYR" w:cs="Times New Roman CYR" w:hint="default"/>
        <w:b w:val="0"/>
      </w:rPr>
    </w:lvl>
    <w:lvl w:ilvl="7">
      <w:start w:val="1"/>
      <w:numFmt w:val="decimal"/>
      <w:lvlText w:val="%1.%2.%3.%4.%5.%6.%7.%8."/>
      <w:lvlJc w:val="left"/>
      <w:pPr>
        <w:ind w:left="6480" w:hanging="1440"/>
      </w:pPr>
      <w:rPr>
        <w:rFonts w:ascii="Times New Roman CYR" w:hAnsi="Times New Roman CYR" w:cs="Times New Roman CYR" w:hint="default"/>
        <w:b w:val="0"/>
      </w:rPr>
    </w:lvl>
    <w:lvl w:ilvl="8">
      <w:start w:val="1"/>
      <w:numFmt w:val="decimal"/>
      <w:lvlText w:val="%1.%2.%3.%4.%5.%6.%7.%8.%9."/>
      <w:lvlJc w:val="left"/>
      <w:pPr>
        <w:ind w:left="7560" w:hanging="1800"/>
      </w:pPr>
      <w:rPr>
        <w:rFonts w:ascii="Times New Roman CYR" w:hAnsi="Times New Roman CYR" w:cs="Times New Roman CYR" w:hint="default"/>
        <w:b w:val="0"/>
      </w:rPr>
    </w:lvl>
  </w:abstractNum>
  <w:abstractNum w:abstractNumId="2"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15:restartNumberingAfterBreak="0">
    <w:nsid w:val="27924438"/>
    <w:multiLevelType w:val="multilevel"/>
    <w:tmpl w:val="947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1404AF"/>
    <w:multiLevelType w:val="hybridMultilevel"/>
    <w:tmpl w:val="8D009B40"/>
    <w:lvl w:ilvl="0" w:tplc="A1884C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1"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EF72EB6"/>
    <w:multiLevelType w:val="multilevel"/>
    <w:tmpl w:val="6B9A7D5C"/>
    <w:lvl w:ilvl="0">
      <w:start w:val="5"/>
      <w:numFmt w:val="decimal"/>
      <w:lvlText w:val="%1."/>
      <w:lvlJc w:val="left"/>
      <w:pPr>
        <w:ind w:left="360" w:hanging="360"/>
      </w:pPr>
    </w:lvl>
    <w:lvl w:ilvl="1">
      <w:start w:val="7"/>
      <w:numFmt w:val="decimal"/>
      <w:lvlText w:val="%1.%2."/>
      <w:lvlJc w:val="left"/>
      <w:pPr>
        <w:ind w:left="1211" w:hanging="360"/>
      </w:pPr>
    </w:lvl>
    <w:lvl w:ilvl="2">
      <w:start w:val="1"/>
      <w:numFmt w:val="decimal"/>
      <w:lvlText w:val="%1.%2.%3."/>
      <w:lvlJc w:val="left"/>
      <w:pPr>
        <w:ind w:left="4123"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4"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5"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6805F1"/>
    <w:multiLevelType w:val="multilevel"/>
    <w:tmpl w:val="1DD872E6"/>
    <w:lvl w:ilvl="0">
      <w:start w:val="10"/>
      <w:numFmt w:val="decimal"/>
      <w:lvlText w:val="%1"/>
      <w:lvlJc w:val="left"/>
      <w:pPr>
        <w:ind w:left="420" w:hanging="420"/>
      </w:pPr>
      <w:rPr>
        <w:rFonts w:hint="default"/>
      </w:rPr>
    </w:lvl>
    <w:lvl w:ilvl="1">
      <w:start w:val="8"/>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15"/>
  </w:num>
  <w:num w:numId="2">
    <w:abstractNumId w:val="2"/>
  </w:num>
  <w:num w:numId="3">
    <w:abstractNumId w:val="11"/>
  </w:num>
  <w:num w:numId="4">
    <w:abstractNumId w:val="5"/>
  </w:num>
  <w:num w:numId="5">
    <w:abstractNumId w:val="14"/>
  </w:num>
  <w:num w:numId="6">
    <w:abstractNumId w:val="4"/>
  </w:num>
  <w:num w:numId="7">
    <w:abstractNumId w:val="14"/>
  </w:num>
  <w:num w:numId="8">
    <w:abstractNumId w:val="14"/>
  </w:num>
  <w:num w:numId="9">
    <w:abstractNumId w:val="14"/>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8"/>
  </w:num>
  <w:num w:numId="15">
    <w:abstractNumId w:val="7"/>
  </w:num>
  <w:num w:numId="16">
    <w:abstractNumId w:val="12"/>
  </w:num>
  <w:num w:numId="17">
    <w:abstractNumId w:val="6"/>
  </w:num>
  <w:num w:numId="18">
    <w:abstractNumId w:val="9"/>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C1"/>
    <w:rsid w:val="00001534"/>
    <w:rsid w:val="00002C4E"/>
    <w:rsid w:val="00012BBB"/>
    <w:rsid w:val="000313E0"/>
    <w:rsid w:val="000313EE"/>
    <w:rsid w:val="000439E0"/>
    <w:rsid w:val="0005408F"/>
    <w:rsid w:val="00062498"/>
    <w:rsid w:val="00062F46"/>
    <w:rsid w:val="00067E88"/>
    <w:rsid w:val="000728E2"/>
    <w:rsid w:val="00072B87"/>
    <w:rsid w:val="0008692E"/>
    <w:rsid w:val="00094E6B"/>
    <w:rsid w:val="00096BC1"/>
    <w:rsid w:val="000B2589"/>
    <w:rsid w:val="000B5B13"/>
    <w:rsid w:val="000B5EAB"/>
    <w:rsid w:val="000C67ED"/>
    <w:rsid w:val="000C6DDF"/>
    <w:rsid w:val="000C6F41"/>
    <w:rsid w:val="000D3FF2"/>
    <w:rsid w:val="000D60DF"/>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2582F"/>
    <w:rsid w:val="00135281"/>
    <w:rsid w:val="00144513"/>
    <w:rsid w:val="001466BC"/>
    <w:rsid w:val="00152F3E"/>
    <w:rsid w:val="00157877"/>
    <w:rsid w:val="0016289F"/>
    <w:rsid w:val="00167E76"/>
    <w:rsid w:val="001706C5"/>
    <w:rsid w:val="001713E0"/>
    <w:rsid w:val="001741ED"/>
    <w:rsid w:val="001760A2"/>
    <w:rsid w:val="00177033"/>
    <w:rsid w:val="00182DB9"/>
    <w:rsid w:val="00194271"/>
    <w:rsid w:val="00194C1A"/>
    <w:rsid w:val="001A0A3E"/>
    <w:rsid w:val="001A5DCF"/>
    <w:rsid w:val="001B7D15"/>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3B3C"/>
    <w:rsid w:val="00214B80"/>
    <w:rsid w:val="00215D81"/>
    <w:rsid w:val="00220D82"/>
    <w:rsid w:val="002268C4"/>
    <w:rsid w:val="002268DE"/>
    <w:rsid w:val="00231C1B"/>
    <w:rsid w:val="002412A0"/>
    <w:rsid w:val="0024741F"/>
    <w:rsid w:val="0025418C"/>
    <w:rsid w:val="00256151"/>
    <w:rsid w:val="00257DEA"/>
    <w:rsid w:val="002610C4"/>
    <w:rsid w:val="00262B5E"/>
    <w:rsid w:val="00270B51"/>
    <w:rsid w:val="00272676"/>
    <w:rsid w:val="0027296C"/>
    <w:rsid w:val="0027327F"/>
    <w:rsid w:val="00276761"/>
    <w:rsid w:val="00277610"/>
    <w:rsid w:val="00281C22"/>
    <w:rsid w:val="00284218"/>
    <w:rsid w:val="002866A2"/>
    <w:rsid w:val="00286CED"/>
    <w:rsid w:val="00287572"/>
    <w:rsid w:val="00292800"/>
    <w:rsid w:val="002951CF"/>
    <w:rsid w:val="002B6086"/>
    <w:rsid w:val="002C6BEF"/>
    <w:rsid w:val="002C7F62"/>
    <w:rsid w:val="002D164B"/>
    <w:rsid w:val="002D78C3"/>
    <w:rsid w:val="002E11B6"/>
    <w:rsid w:val="002E174E"/>
    <w:rsid w:val="002E7401"/>
    <w:rsid w:val="002F2688"/>
    <w:rsid w:val="0030275F"/>
    <w:rsid w:val="003238E5"/>
    <w:rsid w:val="003424B5"/>
    <w:rsid w:val="00343889"/>
    <w:rsid w:val="0034524A"/>
    <w:rsid w:val="00347E74"/>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E0B7A"/>
    <w:rsid w:val="003E1096"/>
    <w:rsid w:val="003E32CC"/>
    <w:rsid w:val="003F0336"/>
    <w:rsid w:val="00400F36"/>
    <w:rsid w:val="00404035"/>
    <w:rsid w:val="0041260D"/>
    <w:rsid w:val="00416781"/>
    <w:rsid w:val="0042277B"/>
    <w:rsid w:val="00422A6D"/>
    <w:rsid w:val="0042350B"/>
    <w:rsid w:val="004249F7"/>
    <w:rsid w:val="004263F2"/>
    <w:rsid w:val="004434E7"/>
    <w:rsid w:val="0044610D"/>
    <w:rsid w:val="00453642"/>
    <w:rsid w:val="0045671A"/>
    <w:rsid w:val="00460113"/>
    <w:rsid w:val="00463291"/>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D4E29"/>
    <w:rsid w:val="004D67BC"/>
    <w:rsid w:val="004D7ED0"/>
    <w:rsid w:val="004E656E"/>
    <w:rsid w:val="004F19C3"/>
    <w:rsid w:val="004F2615"/>
    <w:rsid w:val="005078B7"/>
    <w:rsid w:val="005106B9"/>
    <w:rsid w:val="005122A3"/>
    <w:rsid w:val="005153F5"/>
    <w:rsid w:val="00517F5E"/>
    <w:rsid w:val="00523880"/>
    <w:rsid w:val="00524A52"/>
    <w:rsid w:val="00526B63"/>
    <w:rsid w:val="005442BB"/>
    <w:rsid w:val="0055574B"/>
    <w:rsid w:val="00555DB3"/>
    <w:rsid w:val="00562557"/>
    <w:rsid w:val="00562A0E"/>
    <w:rsid w:val="0056589D"/>
    <w:rsid w:val="00566140"/>
    <w:rsid w:val="00566322"/>
    <w:rsid w:val="00567CE1"/>
    <w:rsid w:val="00570BB8"/>
    <w:rsid w:val="00572438"/>
    <w:rsid w:val="00573AFE"/>
    <w:rsid w:val="00575016"/>
    <w:rsid w:val="00576140"/>
    <w:rsid w:val="00577469"/>
    <w:rsid w:val="005859F9"/>
    <w:rsid w:val="00594D0E"/>
    <w:rsid w:val="005953EA"/>
    <w:rsid w:val="005A6714"/>
    <w:rsid w:val="005B0D8A"/>
    <w:rsid w:val="005B23FC"/>
    <w:rsid w:val="005B500F"/>
    <w:rsid w:val="005C23D0"/>
    <w:rsid w:val="005D01D0"/>
    <w:rsid w:val="005D4E9B"/>
    <w:rsid w:val="005D624F"/>
    <w:rsid w:val="005E2ED2"/>
    <w:rsid w:val="005E61F3"/>
    <w:rsid w:val="005F22FB"/>
    <w:rsid w:val="005F37FF"/>
    <w:rsid w:val="005F54AF"/>
    <w:rsid w:val="005F593D"/>
    <w:rsid w:val="00603505"/>
    <w:rsid w:val="006040BF"/>
    <w:rsid w:val="00616435"/>
    <w:rsid w:val="006230F0"/>
    <w:rsid w:val="00623E27"/>
    <w:rsid w:val="00633DD8"/>
    <w:rsid w:val="00636C7B"/>
    <w:rsid w:val="0064302D"/>
    <w:rsid w:val="00647887"/>
    <w:rsid w:val="0065200F"/>
    <w:rsid w:val="00652297"/>
    <w:rsid w:val="00661467"/>
    <w:rsid w:val="00661B7E"/>
    <w:rsid w:val="006657DC"/>
    <w:rsid w:val="00667498"/>
    <w:rsid w:val="006733EE"/>
    <w:rsid w:val="00675434"/>
    <w:rsid w:val="00675A2F"/>
    <w:rsid w:val="00680D75"/>
    <w:rsid w:val="0068170D"/>
    <w:rsid w:val="00683C02"/>
    <w:rsid w:val="006908CF"/>
    <w:rsid w:val="00693128"/>
    <w:rsid w:val="006A3317"/>
    <w:rsid w:val="006A36ED"/>
    <w:rsid w:val="006B064B"/>
    <w:rsid w:val="006B47B3"/>
    <w:rsid w:val="006B622D"/>
    <w:rsid w:val="006C74B7"/>
    <w:rsid w:val="006D4CE8"/>
    <w:rsid w:val="006D6044"/>
    <w:rsid w:val="006E18B5"/>
    <w:rsid w:val="006F568D"/>
    <w:rsid w:val="006F6D63"/>
    <w:rsid w:val="00701CFC"/>
    <w:rsid w:val="007054B3"/>
    <w:rsid w:val="00712411"/>
    <w:rsid w:val="007148D8"/>
    <w:rsid w:val="00716523"/>
    <w:rsid w:val="00720839"/>
    <w:rsid w:val="0072198C"/>
    <w:rsid w:val="0072750D"/>
    <w:rsid w:val="00740F9B"/>
    <w:rsid w:val="0074376D"/>
    <w:rsid w:val="0074458F"/>
    <w:rsid w:val="00744DC7"/>
    <w:rsid w:val="0074693F"/>
    <w:rsid w:val="00747265"/>
    <w:rsid w:val="007476BA"/>
    <w:rsid w:val="00753497"/>
    <w:rsid w:val="00753AF5"/>
    <w:rsid w:val="00757CF5"/>
    <w:rsid w:val="00757D67"/>
    <w:rsid w:val="00766F83"/>
    <w:rsid w:val="00775D67"/>
    <w:rsid w:val="00776573"/>
    <w:rsid w:val="00783694"/>
    <w:rsid w:val="0079199D"/>
    <w:rsid w:val="00792E2E"/>
    <w:rsid w:val="0079342C"/>
    <w:rsid w:val="00793B9A"/>
    <w:rsid w:val="007976BB"/>
    <w:rsid w:val="00797A36"/>
    <w:rsid w:val="007A674E"/>
    <w:rsid w:val="007A6D4D"/>
    <w:rsid w:val="007B0133"/>
    <w:rsid w:val="007B1142"/>
    <w:rsid w:val="007B6926"/>
    <w:rsid w:val="007C6FB9"/>
    <w:rsid w:val="007C70D3"/>
    <w:rsid w:val="007D5A5C"/>
    <w:rsid w:val="007E1273"/>
    <w:rsid w:val="007E3E02"/>
    <w:rsid w:val="007F043F"/>
    <w:rsid w:val="007F4F96"/>
    <w:rsid w:val="00800616"/>
    <w:rsid w:val="00800B09"/>
    <w:rsid w:val="008025E8"/>
    <w:rsid w:val="008048A2"/>
    <w:rsid w:val="00807A0E"/>
    <w:rsid w:val="00810655"/>
    <w:rsid w:val="0081268F"/>
    <w:rsid w:val="00812B41"/>
    <w:rsid w:val="00812B7F"/>
    <w:rsid w:val="008149B4"/>
    <w:rsid w:val="00826F53"/>
    <w:rsid w:val="00830ADD"/>
    <w:rsid w:val="00833D2D"/>
    <w:rsid w:val="008355E0"/>
    <w:rsid w:val="008629E3"/>
    <w:rsid w:val="0086690C"/>
    <w:rsid w:val="00877257"/>
    <w:rsid w:val="00882C10"/>
    <w:rsid w:val="008874DF"/>
    <w:rsid w:val="0089211F"/>
    <w:rsid w:val="008938C9"/>
    <w:rsid w:val="008A38AD"/>
    <w:rsid w:val="008B47B7"/>
    <w:rsid w:val="008B5FF1"/>
    <w:rsid w:val="008C07D5"/>
    <w:rsid w:val="008C3040"/>
    <w:rsid w:val="008C3E3A"/>
    <w:rsid w:val="008C3F77"/>
    <w:rsid w:val="008C5F35"/>
    <w:rsid w:val="008C6B14"/>
    <w:rsid w:val="008C6D93"/>
    <w:rsid w:val="008C7C5E"/>
    <w:rsid w:val="008D4CE2"/>
    <w:rsid w:val="008D7B5D"/>
    <w:rsid w:val="008E2819"/>
    <w:rsid w:val="008E4ACD"/>
    <w:rsid w:val="008E73EC"/>
    <w:rsid w:val="008F24EF"/>
    <w:rsid w:val="008F3E86"/>
    <w:rsid w:val="008F4E98"/>
    <w:rsid w:val="008F5024"/>
    <w:rsid w:val="008F5364"/>
    <w:rsid w:val="008F5666"/>
    <w:rsid w:val="009002E3"/>
    <w:rsid w:val="00902A71"/>
    <w:rsid w:val="009130B4"/>
    <w:rsid w:val="00913D46"/>
    <w:rsid w:val="00916A95"/>
    <w:rsid w:val="00923205"/>
    <w:rsid w:val="009237C9"/>
    <w:rsid w:val="0092782F"/>
    <w:rsid w:val="00931063"/>
    <w:rsid w:val="00933AF0"/>
    <w:rsid w:val="0093495F"/>
    <w:rsid w:val="0095539D"/>
    <w:rsid w:val="00956FCD"/>
    <w:rsid w:val="00967E23"/>
    <w:rsid w:val="009768B2"/>
    <w:rsid w:val="009778DE"/>
    <w:rsid w:val="00977A18"/>
    <w:rsid w:val="00977E7A"/>
    <w:rsid w:val="00980A85"/>
    <w:rsid w:val="009916B7"/>
    <w:rsid w:val="00991D0B"/>
    <w:rsid w:val="009A58B6"/>
    <w:rsid w:val="009A64CF"/>
    <w:rsid w:val="009A779D"/>
    <w:rsid w:val="009B14BB"/>
    <w:rsid w:val="009B1CDC"/>
    <w:rsid w:val="009B4830"/>
    <w:rsid w:val="009C35FD"/>
    <w:rsid w:val="009C4D12"/>
    <w:rsid w:val="009D7136"/>
    <w:rsid w:val="009E2787"/>
    <w:rsid w:val="009E7A97"/>
    <w:rsid w:val="009F25C7"/>
    <w:rsid w:val="009F67B4"/>
    <w:rsid w:val="00A05CAA"/>
    <w:rsid w:val="00A06B6E"/>
    <w:rsid w:val="00A1410A"/>
    <w:rsid w:val="00A1598E"/>
    <w:rsid w:val="00A17A7C"/>
    <w:rsid w:val="00A2081E"/>
    <w:rsid w:val="00A26788"/>
    <w:rsid w:val="00A31C39"/>
    <w:rsid w:val="00A333FF"/>
    <w:rsid w:val="00A422FC"/>
    <w:rsid w:val="00A43125"/>
    <w:rsid w:val="00A44FD4"/>
    <w:rsid w:val="00A47112"/>
    <w:rsid w:val="00A50DAC"/>
    <w:rsid w:val="00A51CD6"/>
    <w:rsid w:val="00A53674"/>
    <w:rsid w:val="00A6216E"/>
    <w:rsid w:val="00A741D1"/>
    <w:rsid w:val="00A76791"/>
    <w:rsid w:val="00A832A9"/>
    <w:rsid w:val="00A86087"/>
    <w:rsid w:val="00A977B3"/>
    <w:rsid w:val="00A97AF7"/>
    <w:rsid w:val="00AA0C54"/>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5C00"/>
    <w:rsid w:val="00B062CA"/>
    <w:rsid w:val="00B06336"/>
    <w:rsid w:val="00B065FF"/>
    <w:rsid w:val="00B11FA2"/>
    <w:rsid w:val="00B15FDB"/>
    <w:rsid w:val="00B22060"/>
    <w:rsid w:val="00B2281D"/>
    <w:rsid w:val="00B24D05"/>
    <w:rsid w:val="00B2637C"/>
    <w:rsid w:val="00B36751"/>
    <w:rsid w:val="00B43085"/>
    <w:rsid w:val="00B54C80"/>
    <w:rsid w:val="00B645C2"/>
    <w:rsid w:val="00B652F0"/>
    <w:rsid w:val="00B717AF"/>
    <w:rsid w:val="00B8311E"/>
    <w:rsid w:val="00B9135C"/>
    <w:rsid w:val="00BA726E"/>
    <w:rsid w:val="00BB1466"/>
    <w:rsid w:val="00BB1625"/>
    <w:rsid w:val="00BB308E"/>
    <w:rsid w:val="00BB431C"/>
    <w:rsid w:val="00BC4B84"/>
    <w:rsid w:val="00BC6E5B"/>
    <w:rsid w:val="00BD0DD4"/>
    <w:rsid w:val="00BD1BAA"/>
    <w:rsid w:val="00BE5664"/>
    <w:rsid w:val="00BF579E"/>
    <w:rsid w:val="00BF5AC4"/>
    <w:rsid w:val="00BF78A8"/>
    <w:rsid w:val="00C03D37"/>
    <w:rsid w:val="00C046C1"/>
    <w:rsid w:val="00C1704A"/>
    <w:rsid w:val="00C170FA"/>
    <w:rsid w:val="00C17393"/>
    <w:rsid w:val="00C17923"/>
    <w:rsid w:val="00C2121B"/>
    <w:rsid w:val="00C2397D"/>
    <w:rsid w:val="00C23AD5"/>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7481"/>
    <w:rsid w:val="00C8362B"/>
    <w:rsid w:val="00C9134E"/>
    <w:rsid w:val="00C9351C"/>
    <w:rsid w:val="00C948B3"/>
    <w:rsid w:val="00C96787"/>
    <w:rsid w:val="00C96F2C"/>
    <w:rsid w:val="00CA1DB2"/>
    <w:rsid w:val="00CA7142"/>
    <w:rsid w:val="00CA78A2"/>
    <w:rsid w:val="00CA7CC5"/>
    <w:rsid w:val="00CB225F"/>
    <w:rsid w:val="00CB6A24"/>
    <w:rsid w:val="00CB7EFA"/>
    <w:rsid w:val="00CC2297"/>
    <w:rsid w:val="00CC385A"/>
    <w:rsid w:val="00CD71B0"/>
    <w:rsid w:val="00CE022C"/>
    <w:rsid w:val="00CE3764"/>
    <w:rsid w:val="00CE7D30"/>
    <w:rsid w:val="00CF0A3F"/>
    <w:rsid w:val="00CF4486"/>
    <w:rsid w:val="00CF5EBD"/>
    <w:rsid w:val="00D018F0"/>
    <w:rsid w:val="00D245E4"/>
    <w:rsid w:val="00D26DE0"/>
    <w:rsid w:val="00D30C87"/>
    <w:rsid w:val="00D353AF"/>
    <w:rsid w:val="00D41219"/>
    <w:rsid w:val="00D42CE7"/>
    <w:rsid w:val="00D46B81"/>
    <w:rsid w:val="00D47DB9"/>
    <w:rsid w:val="00D565BF"/>
    <w:rsid w:val="00D57531"/>
    <w:rsid w:val="00D577D9"/>
    <w:rsid w:val="00D71022"/>
    <w:rsid w:val="00D72C09"/>
    <w:rsid w:val="00D91F2B"/>
    <w:rsid w:val="00D9222C"/>
    <w:rsid w:val="00DA1E96"/>
    <w:rsid w:val="00DB0F43"/>
    <w:rsid w:val="00DB1D5D"/>
    <w:rsid w:val="00DB6B1C"/>
    <w:rsid w:val="00DC3068"/>
    <w:rsid w:val="00DC31E3"/>
    <w:rsid w:val="00DC7986"/>
    <w:rsid w:val="00DD314E"/>
    <w:rsid w:val="00DD69D4"/>
    <w:rsid w:val="00DD7454"/>
    <w:rsid w:val="00DE0097"/>
    <w:rsid w:val="00DE5C4B"/>
    <w:rsid w:val="00DE70FC"/>
    <w:rsid w:val="00DF3343"/>
    <w:rsid w:val="00DF622B"/>
    <w:rsid w:val="00E101CC"/>
    <w:rsid w:val="00E10368"/>
    <w:rsid w:val="00E13762"/>
    <w:rsid w:val="00E13BBD"/>
    <w:rsid w:val="00E207A1"/>
    <w:rsid w:val="00E21A61"/>
    <w:rsid w:val="00E24484"/>
    <w:rsid w:val="00E2757E"/>
    <w:rsid w:val="00E335BF"/>
    <w:rsid w:val="00E35B62"/>
    <w:rsid w:val="00E52454"/>
    <w:rsid w:val="00E55492"/>
    <w:rsid w:val="00E5648C"/>
    <w:rsid w:val="00E60FCB"/>
    <w:rsid w:val="00E610E4"/>
    <w:rsid w:val="00E67256"/>
    <w:rsid w:val="00E67CA1"/>
    <w:rsid w:val="00E71A9D"/>
    <w:rsid w:val="00E76329"/>
    <w:rsid w:val="00E77D0B"/>
    <w:rsid w:val="00E84927"/>
    <w:rsid w:val="00E90D0A"/>
    <w:rsid w:val="00E9186C"/>
    <w:rsid w:val="00E93D23"/>
    <w:rsid w:val="00E94C6E"/>
    <w:rsid w:val="00E9671B"/>
    <w:rsid w:val="00EA0519"/>
    <w:rsid w:val="00EA10FF"/>
    <w:rsid w:val="00EA6DD6"/>
    <w:rsid w:val="00EA70F2"/>
    <w:rsid w:val="00EB6E56"/>
    <w:rsid w:val="00EB751E"/>
    <w:rsid w:val="00EB78AB"/>
    <w:rsid w:val="00EB7F0D"/>
    <w:rsid w:val="00EC0032"/>
    <w:rsid w:val="00EC4F15"/>
    <w:rsid w:val="00EC51EE"/>
    <w:rsid w:val="00EC58F8"/>
    <w:rsid w:val="00EC75EC"/>
    <w:rsid w:val="00ED299F"/>
    <w:rsid w:val="00ED3FB2"/>
    <w:rsid w:val="00ED5D55"/>
    <w:rsid w:val="00EE3957"/>
    <w:rsid w:val="00EF0952"/>
    <w:rsid w:val="00EF568E"/>
    <w:rsid w:val="00F002F4"/>
    <w:rsid w:val="00F00F40"/>
    <w:rsid w:val="00F03739"/>
    <w:rsid w:val="00F04F2F"/>
    <w:rsid w:val="00F1021B"/>
    <w:rsid w:val="00F10C79"/>
    <w:rsid w:val="00F119B1"/>
    <w:rsid w:val="00F13BAC"/>
    <w:rsid w:val="00F17BC0"/>
    <w:rsid w:val="00F2165D"/>
    <w:rsid w:val="00F24129"/>
    <w:rsid w:val="00F37041"/>
    <w:rsid w:val="00F54567"/>
    <w:rsid w:val="00F54AA6"/>
    <w:rsid w:val="00F57B75"/>
    <w:rsid w:val="00F60AE1"/>
    <w:rsid w:val="00F61548"/>
    <w:rsid w:val="00F61AAA"/>
    <w:rsid w:val="00F6350B"/>
    <w:rsid w:val="00F65953"/>
    <w:rsid w:val="00F67A6D"/>
    <w:rsid w:val="00F77803"/>
    <w:rsid w:val="00F803A0"/>
    <w:rsid w:val="00F8291A"/>
    <w:rsid w:val="00F84CC4"/>
    <w:rsid w:val="00F86DD8"/>
    <w:rsid w:val="00F91409"/>
    <w:rsid w:val="00F9213F"/>
    <w:rsid w:val="00F9592C"/>
    <w:rsid w:val="00FA0975"/>
    <w:rsid w:val="00FA1A04"/>
    <w:rsid w:val="00FA1E61"/>
    <w:rsid w:val="00FA50FE"/>
    <w:rsid w:val="00FA5B5A"/>
    <w:rsid w:val="00FB1BA6"/>
    <w:rsid w:val="00FB20EC"/>
    <w:rsid w:val="00FC32A4"/>
    <w:rsid w:val="00FC57D3"/>
    <w:rsid w:val="00FD0216"/>
    <w:rsid w:val="00FD1AC8"/>
    <w:rsid w:val="00FE09DF"/>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8B686"/>
  <w15:docId w15:val="{2E490DF4-E3DF-4601-B601-E80997A3E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e">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 w:type="paragraph" w:styleId="af">
    <w:name w:val="Revision"/>
    <w:hidden/>
    <w:uiPriority w:val="99"/>
    <w:semiHidden/>
    <w:rsid w:val="00D018F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355617616">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520125805">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842965784">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 w:id="1995790005">
      <w:bodyDiv w:val="1"/>
      <w:marLeft w:val="0"/>
      <w:marRight w:val="0"/>
      <w:marTop w:val="0"/>
      <w:marBottom w:val="0"/>
      <w:divBdr>
        <w:top w:val="none" w:sz="0" w:space="0" w:color="auto"/>
        <w:left w:val="none" w:sz="0" w:space="0" w:color="auto"/>
        <w:bottom w:val="none" w:sz="0" w:space="0" w:color="auto"/>
        <w:right w:val="none" w:sz="0" w:space="0" w:color="auto"/>
      </w:divBdr>
      <w:divsChild>
        <w:div w:id="805509563">
          <w:marLeft w:val="0"/>
          <w:marRight w:val="0"/>
          <w:marTop w:val="0"/>
          <w:marBottom w:val="0"/>
          <w:divBdr>
            <w:top w:val="none" w:sz="0" w:space="0" w:color="auto"/>
            <w:left w:val="none" w:sz="0" w:space="0" w:color="auto"/>
            <w:bottom w:val="none" w:sz="0" w:space="0" w:color="auto"/>
            <w:right w:val="none" w:sz="0" w:space="0" w:color="auto"/>
          </w:divBdr>
        </w:div>
        <w:div w:id="840005125">
          <w:marLeft w:val="0"/>
          <w:marRight w:val="0"/>
          <w:marTop w:val="0"/>
          <w:marBottom w:val="0"/>
          <w:divBdr>
            <w:top w:val="none" w:sz="0" w:space="0" w:color="auto"/>
            <w:left w:val="none" w:sz="0" w:space="0" w:color="auto"/>
            <w:bottom w:val="none" w:sz="0" w:space="0" w:color="auto"/>
            <w:right w:val="none" w:sz="0" w:space="0" w:color="auto"/>
          </w:divBdr>
        </w:div>
        <w:div w:id="1038238523">
          <w:marLeft w:val="0"/>
          <w:marRight w:val="0"/>
          <w:marTop w:val="0"/>
          <w:marBottom w:val="0"/>
          <w:divBdr>
            <w:top w:val="none" w:sz="0" w:space="0" w:color="auto"/>
            <w:left w:val="none" w:sz="0" w:space="0" w:color="auto"/>
            <w:bottom w:val="none" w:sz="0" w:space="0" w:color="auto"/>
            <w:right w:val="none" w:sz="0" w:space="0" w:color="auto"/>
          </w:divBdr>
        </w:div>
        <w:div w:id="1037849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6171-D7C1-43F0-B53D-7776A063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4301</Words>
  <Characters>24519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3</cp:revision>
  <cp:lastPrinted>2017-06-14T07:28:00Z</cp:lastPrinted>
  <dcterms:created xsi:type="dcterms:W3CDTF">2020-09-18T07:08:00Z</dcterms:created>
  <dcterms:modified xsi:type="dcterms:W3CDTF">2020-09-18T07:19:00Z</dcterms:modified>
</cp:coreProperties>
</file>